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07BE">
      <w:pPr>
        <w:overflowPunct w:val="0"/>
        <w:rPr>
          <w:rFonts w:hint="default" w:eastAsiaTheme="minorEastAsia"/>
          <w:lang w:val="en-US" w:eastAsia="zh-CN"/>
        </w:rPr>
      </w:pPr>
      <w:bookmarkStart w:id="4" w:name="_GoBack"/>
      <w:bookmarkEnd w:id="4"/>
      <w:r>
        <w:rPr>
          <w:rFonts w:hint="eastAsia"/>
          <w:lang w:val="en-US" w:eastAsia="zh-CN"/>
        </w:rPr>
        <w:t>附件1</w:t>
      </w:r>
    </w:p>
    <w:p w14:paraId="613049A7">
      <w:pPr>
        <w:overflowPunct w:val="0"/>
      </w:pPr>
    </w:p>
    <w:p w14:paraId="6AA92E8C">
      <w:pPr>
        <w:pStyle w:val="5"/>
        <w:keepNext w:val="0"/>
        <w:keepLines w:val="0"/>
        <w:widowControl w:val="0"/>
        <w:shd w:val="clear" w:color="auto" w:fill="auto"/>
        <w:overflowPunct w:val="0"/>
        <w:bidi w:val="0"/>
        <w:spacing w:before="0" w:line="240" w:lineRule="auto"/>
        <w:ind w:left="0" w:right="0" w:firstLine="0"/>
        <w:jc w:val="center"/>
        <w:rPr>
          <w:color w:val="000000"/>
          <w:spacing w:val="0"/>
          <w:w w:val="100"/>
          <w:position w:val="0"/>
          <w:sz w:val="44"/>
          <w:szCs w:val="44"/>
          <w:shd w:val="clear" w:color="auto" w:fill="auto"/>
        </w:rPr>
      </w:pPr>
      <w:r>
        <w:rPr>
          <w:rFonts w:hint="eastAsia" w:ascii="方正小标宋简体" w:hAnsi="方正小标宋简体" w:eastAsia="方正小标宋简体" w:cs="方正小标宋简体"/>
          <w:color w:val="000000"/>
          <w:spacing w:val="0"/>
          <w:w w:val="100"/>
          <w:position w:val="0"/>
          <w:sz w:val="44"/>
          <w:szCs w:val="44"/>
          <w:shd w:val="clear" w:color="auto" w:fill="auto"/>
          <w:lang w:val="en-US" w:eastAsia="zh-CN"/>
        </w:rPr>
        <w:t>员工</w:t>
      </w:r>
      <w:r>
        <w:rPr>
          <w:rFonts w:hint="eastAsia" w:ascii="方正小标宋简体" w:hAnsi="方正小标宋简体" w:eastAsia="方正小标宋简体" w:cs="方正小标宋简体"/>
          <w:color w:val="000000"/>
          <w:spacing w:val="0"/>
          <w:w w:val="100"/>
          <w:position w:val="0"/>
          <w:sz w:val="44"/>
          <w:szCs w:val="44"/>
          <w:shd w:val="clear" w:color="auto" w:fill="auto"/>
        </w:rPr>
        <w:t>食堂</w:t>
      </w:r>
      <w:r>
        <w:rPr>
          <w:rFonts w:hint="eastAsia" w:ascii="方正小标宋简体" w:hAnsi="方正小标宋简体" w:eastAsia="方正小标宋简体" w:cs="方正小标宋简体"/>
          <w:color w:val="000000"/>
          <w:spacing w:val="0"/>
          <w:w w:val="100"/>
          <w:position w:val="0"/>
          <w:sz w:val="44"/>
          <w:szCs w:val="44"/>
          <w:shd w:val="clear" w:color="auto" w:fill="auto"/>
          <w:lang w:val="en-US" w:eastAsia="zh-CN"/>
        </w:rPr>
        <w:t>食材采购</w:t>
      </w:r>
      <w:r>
        <w:rPr>
          <w:rFonts w:hint="eastAsia" w:ascii="方正小标宋简体" w:hAnsi="方正小标宋简体" w:eastAsia="方正小标宋简体" w:cs="方正小标宋简体"/>
          <w:color w:val="000000"/>
          <w:spacing w:val="0"/>
          <w:w w:val="100"/>
          <w:position w:val="0"/>
          <w:sz w:val="44"/>
          <w:szCs w:val="44"/>
          <w:shd w:val="clear" w:color="auto" w:fill="auto"/>
        </w:rPr>
        <w:t>项目工作说明书</w:t>
      </w:r>
    </w:p>
    <w:p w14:paraId="3E486CA6">
      <w:pPr>
        <w:pStyle w:val="5"/>
        <w:keepNext w:val="0"/>
        <w:keepLines w:val="0"/>
        <w:widowControl w:val="0"/>
        <w:shd w:val="clear" w:color="auto" w:fill="auto"/>
        <w:overflowPunct w:val="0"/>
        <w:bidi w:val="0"/>
        <w:spacing w:before="0" w:line="240" w:lineRule="auto"/>
        <w:ind w:left="0" w:right="0" w:firstLine="0"/>
        <w:jc w:val="center"/>
        <w:rPr>
          <w:color w:val="000000"/>
          <w:spacing w:val="0"/>
          <w:w w:val="100"/>
          <w:position w:val="0"/>
          <w:sz w:val="44"/>
          <w:szCs w:val="44"/>
          <w:shd w:val="clear" w:color="auto" w:fill="auto"/>
        </w:rPr>
      </w:pPr>
    </w:p>
    <w:p w14:paraId="1DA6843F">
      <w:pPr>
        <w:pStyle w:val="6"/>
        <w:keepNext/>
        <w:keepLines/>
        <w:widowControl w:val="0"/>
        <w:shd w:val="clear" w:color="auto" w:fill="auto"/>
        <w:tabs>
          <w:tab w:val="left" w:pos="570"/>
        </w:tabs>
        <w:overflowPunct w:val="0"/>
        <w:bidi w:val="0"/>
        <w:spacing w:before="0" w:after="0"/>
        <w:ind w:left="0" w:right="0" w:firstLine="640" w:firstLineChars="200"/>
        <w:jc w:val="both"/>
        <w:rPr>
          <w:rFonts w:hint="eastAsia" w:ascii="黑体" w:hAnsi="黑体" w:eastAsia="黑体" w:cs="黑体"/>
          <w:b w:val="0"/>
          <w:bCs w:val="0"/>
          <w:sz w:val="32"/>
          <w:szCs w:val="32"/>
        </w:rPr>
      </w:pPr>
      <w:bookmarkStart w:id="0" w:name="bookmark1"/>
      <w:r>
        <w:rPr>
          <w:rFonts w:hint="eastAsia" w:ascii="黑体" w:hAnsi="黑体" w:eastAsia="黑体" w:cs="黑体"/>
          <w:b w:val="0"/>
          <w:bCs w:val="0"/>
          <w:color w:val="000000"/>
          <w:spacing w:val="0"/>
          <w:w w:val="100"/>
          <w:position w:val="0"/>
          <w:sz w:val="32"/>
          <w:szCs w:val="32"/>
          <w:shd w:val="clear" w:color="auto" w:fill="auto"/>
        </w:rPr>
        <w:t>一、项目背景</w:t>
      </w:r>
      <w:bookmarkEnd w:id="0"/>
    </w:p>
    <w:p w14:paraId="59732D66">
      <w:pPr>
        <w:pStyle w:val="7"/>
        <w:keepNext w:val="0"/>
        <w:keepLines w:val="0"/>
        <w:widowControl w:val="0"/>
        <w:shd w:val="clear" w:color="auto" w:fill="auto"/>
        <w:overflowPunct w:val="0"/>
        <w:bidi w:val="0"/>
        <w:spacing w:before="0" w:after="0" w:line="549" w:lineRule="exact"/>
        <w:ind w:left="0" w:right="0" w:firstLine="560"/>
        <w:jc w:val="both"/>
      </w:pPr>
      <w:r>
        <w:rPr>
          <w:rFonts w:hint="eastAsia" w:ascii="仿宋_GB2312" w:hAnsi="仿宋_GB2312" w:eastAsia="仿宋_GB2312" w:cs="仿宋_GB2312"/>
          <w:color w:val="000000"/>
          <w:spacing w:val="0"/>
          <w:w w:val="100"/>
          <w:position w:val="0"/>
          <w:sz w:val="32"/>
          <w:szCs w:val="32"/>
          <w:shd w:val="clear" w:color="auto" w:fill="auto"/>
        </w:rPr>
        <w:t>为解决</w:t>
      </w:r>
      <w:r>
        <w:rPr>
          <w:rFonts w:hint="eastAsia" w:ascii="仿宋_GB2312" w:hAnsi="仿宋_GB2312" w:eastAsia="仿宋_GB2312" w:cs="仿宋_GB2312"/>
          <w:color w:val="000000"/>
          <w:spacing w:val="0"/>
          <w:w w:val="100"/>
          <w:position w:val="0"/>
          <w:sz w:val="32"/>
          <w:szCs w:val="32"/>
          <w:shd w:val="clear" w:color="auto" w:fill="auto"/>
          <w:lang w:val="en-US" w:eastAsia="zh-CN"/>
        </w:rPr>
        <w:t>中国</w:t>
      </w:r>
      <w:r>
        <w:rPr>
          <w:rFonts w:hint="eastAsia" w:ascii="仿宋_GB2312" w:hAnsi="仿宋_GB2312" w:eastAsia="仿宋_GB2312" w:cs="仿宋_GB2312"/>
          <w:color w:val="000000"/>
          <w:spacing w:val="0"/>
          <w:w w:val="100"/>
          <w:position w:val="0"/>
          <w:sz w:val="32"/>
          <w:szCs w:val="32"/>
          <w:shd w:val="clear" w:color="auto" w:fill="auto"/>
        </w:rPr>
        <w:t>中信金融资产管理股份有限公司广西壮族自治区分公司</w:t>
      </w:r>
      <w:r>
        <w:rPr>
          <w:rFonts w:hint="eastAsia" w:ascii="仿宋_GB2312" w:hAnsi="仿宋_GB2312" w:eastAsia="仿宋_GB2312" w:cs="仿宋_GB2312"/>
          <w:color w:val="000000"/>
          <w:spacing w:val="0"/>
          <w:w w:val="100"/>
          <w:position w:val="0"/>
          <w:sz w:val="32"/>
          <w:szCs w:val="32"/>
          <w:shd w:val="clear" w:color="auto" w:fill="auto"/>
          <w:lang w:val="en-US" w:eastAsia="zh-CN"/>
        </w:rPr>
        <w:t>(以下简称我分公司）</w:t>
      </w:r>
      <w:r>
        <w:rPr>
          <w:rFonts w:hint="eastAsia" w:ascii="仿宋_GB2312" w:hAnsi="仿宋_GB2312" w:eastAsia="仿宋_GB2312" w:cs="仿宋_GB2312"/>
          <w:color w:val="000000"/>
          <w:spacing w:val="0"/>
          <w:w w:val="100"/>
          <w:position w:val="0"/>
          <w:sz w:val="32"/>
          <w:szCs w:val="32"/>
          <w:shd w:val="clear" w:color="auto" w:fill="auto"/>
        </w:rPr>
        <w:t>对食堂</w:t>
      </w:r>
      <w:r>
        <w:rPr>
          <w:rFonts w:hint="eastAsia" w:ascii="仿宋_GB2312" w:hAnsi="仿宋_GB2312" w:eastAsia="仿宋_GB2312" w:cs="仿宋_GB2312"/>
          <w:color w:val="000000"/>
          <w:spacing w:val="0"/>
          <w:w w:val="100"/>
          <w:position w:val="0"/>
          <w:sz w:val="32"/>
          <w:szCs w:val="32"/>
          <w:shd w:val="clear" w:color="auto" w:fill="auto"/>
          <w:lang w:val="en-US" w:eastAsia="zh-CN"/>
        </w:rPr>
        <w:t>食材采购</w:t>
      </w:r>
      <w:r>
        <w:rPr>
          <w:rFonts w:hint="eastAsia" w:ascii="仿宋_GB2312" w:hAnsi="仿宋_GB2312" w:eastAsia="仿宋_GB2312" w:cs="仿宋_GB2312"/>
          <w:color w:val="000000"/>
          <w:spacing w:val="0"/>
          <w:w w:val="100"/>
          <w:position w:val="0"/>
          <w:sz w:val="32"/>
          <w:szCs w:val="32"/>
          <w:shd w:val="clear" w:color="auto" w:fill="auto"/>
        </w:rPr>
        <w:t>服务需求，拟通过</w:t>
      </w:r>
      <w:r>
        <w:rPr>
          <w:rFonts w:hint="eastAsia" w:ascii="仿宋_GB2312" w:hAnsi="仿宋_GB2312" w:eastAsia="仿宋_GB2312" w:cs="仿宋_GB2312"/>
          <w:color w:val="000000"/>
          <w:spacing w:val="0"/>
          <w:w w:val="100"/>
          <w:position w:val="0"/>
          <w:sz w:val="32"/>
          <w:szCs w:val="32"/>
          <w:shd w:val="clear" w:color="auto" w:fill="auto"/>
          <w:lang w:val="en-US" w:eastAsia="zh-CN"/>
        </w:rPr>
        <w:t>集中采购</w:t>
      </w:r>
      <w:r>
        <w:rPr>
          <w:rFonts w:hint="eastAsia" w:ascii="仿宋_GB2312" w:hAnsi="仿宋_GB2312" w:eastAsia="仿宋_GB2312" w:cs="仿宋_GB2312"/>
          <w:color w:val="000000"/>
          <w:spacing w:val="0"/>
          <w:w w:val="100"/>
          <w:position w:val="0"/>
          <w:sz w:val="32"/>
          <w:szCs w:val="32"/>
          <w:shd w:val="clear" w:color="auto" w:fill="auto"/>
        </w:rPr>
        <w:t>方式引入优秀服务商为我</w:t>
      </w:r>
      <w:r>
        <w:rPr>
          <w:rFonts w:hint="eastAsia" w:ascii="仿宋_GB2312" w:hAnsi="仿宋_GB2312" w:eastAsia="仿宋_GB2312" w:cs="仿宋_GB2312"/>
          <w:color w:val="000000"/>
          <w:spacing w:val="0"/>
          <w:w w:val="100"/>
          <w:position w:val="0"/>
          <w:sz w:val="32"/>
          <w:szCs w:val="32"/>
          <w:shd w:val="clear" w:color="auto" w:fill="auto"/>
          <w:lang w:val="en-US" w:eastAsia="zh-CN"/>
        </w:rPr>
        <w:t>分公司</w:t>
      </w:r>
      <w:r>
        <w:rPr>
          <w:rFonts w:hint="eastAsia" w:ascii="仿宋_GB2312" w:hAnsi="仿宋_GB2312" w:eastAsia="仿宋_GB2312" w:cs="仿宋_GB2312"/>
          <w:color w:val="000000"/>
          <w:spacing w:val="0"/>
          <w:w w:val="100"/>
          <w:position w:val="0"/>
          <w:sz w:val="32"/>
          <w:szCs w:val="32"/>
          <w:shd w:val="clear" w:color="auto" w:fill="auto"/>
        </w:rPr>
        <w:t>提供相关服务。结合历史采购情况，对本次食堂</w:t>
      </w:r>
      <w:r>
        <w:rPr>
          <w:rFonts w:hint="eastAsia" w:ascii="仿宋_GB2312" w:hAnsi="仿宋_GB2312" w:eastAsia="仿宋_GB2312" w:cs="仿宋_GB2312"/>
          <w:color w:val="000000"/>
          <w:spacing w:val="0"/>
          <w:w w:val="100"/>
          <w:position w:val="0"/>
          <w:sz w:val="32"/>
          <w:szCs w:val="32"/>
          <w:shd w:val="clear" w:color="auto" w:fill="auto"/>
          <w:lang w:val="en-US" w:eastAsia="zh-CN"/>
        </w:rPr>
        <w:t>食材采购</w:t>
      </w:r>
      <w:r>
        <w:rPr>
          <w:rFonts w:hint="eastAsia" w:ascii="仿宋_GB2312" w:hAnsi="仿宋_GB2312" w:eastAsia="仿宋_GB2312" w:cs="仿宋_GB2312"/>
          <w:color w:val="000000"/>
          <w:spacing w:val="0"/>
          <w:w w:val="100"/>
          <w:position w:val="0"/>
          <w:sz w:val="32"/>
          <w:szCs w:val="32"/>
          <w:shd w:val="clear" w:color="auto" w:fill="auto"/>
        </w:rPr>
        <w:t>服务的采购规模约</w:t>
      </w:r>
      <w:r>
        <w:rPr>
          <w:rFonts w:hint="eastAsia" w:ascii="仿宋_GB2312" w:hAnsi="仿宋_GB2312" w:eastAsia="仿宋_GB2312" w:cs="仿宋_GB2312"/>
          <w:color w:val="000000"/>
          <w:spacing w:val="0"/>
          <w:w w:val="100"/>
          <w:position w:val="0"/>
          <w:sz w:val="32"/>
          <w:szCs w:val="32"/>
          <w:shd w:val="clear" w:color="auto" w:fill="auto"/>
          <w:lang w:val="en-US" w:eastAsia="zh-CN"/>
        </w:rPr>
        <w:t>102</w:t>
      </w:r>
      <w:r>
        <w:rPr>
          <w:rFonts w:hint="eastAsia" w:ascii="仿宋_GB2312" w:hAnsi="仿宋_GB2312" w:eastAsia="仿宋_GB2312" w:cs="仿宋_GB2312"/>
          <w:color w:val="000000"/>
          <w:spacing w:val="0"/>
          <w:w w:val="100"/>
          <w:position w:val="0"/>
          <w:sz w:val="32"/>
          <w:szCs w:val="32"/>
          <w:shd w:val="clear" w:color="auto" w:fill="auto"/>
        </w:rPr>
        <w:t>万元/年（该金额为预估采购规模，</w:t>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我</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分公司</w:t>
      </w:r>
      <w:r>
        <w:rPr>
          <w:rFonts w:hint="eastAsia" w:ascii="仿宋_GB2312" w:hAnsi="仿宋_GB2312" w:eastAsia="仿宋_GB2312" w:cs="仿宋_GB2312"/>
          <w:color w:val="000000"/>
          <w:spacing w:val="0"/>
          <w:w w:val="100"/>
          <w:position w:val="0"/>
          <w:sz w:val="32"/>
          <w:szCs w:val="32"/>
          <w:shd w:val="clear" w:color="auto" w:fill="auto"/>
        </w:rPr>
        <w:t>不对实际采购规模进行承诺，具体采购量以实际下达订单数量为准）。</w:t>
      </w:r>
    </w:p>
    <w:p w14:paraId="071B9AFB">
      <w:pPr>
        <w:pStyle w:val="6"/>
        <w:keepNext/>
        <w:keepLines/>
        <w:widowControl w:val="0"/>
        <w:shd w:val="clear" w:color="auto" w:fill="auto"/>
        <w:tabs>
          <w:tab w:val="left" w:pos="570"/>
        </w:tabs>
        <w:overflowPunct w:val="0"/>
        <w:bidi w:val="0"/>
        <w:spacing w:before="0" w:after="0" w:line="549" w:lineRule="exact"/>
        <w:ind w:left="0" w:right="0" w:firstLine="640" w:firstLineChars="200"/>
        <w:jc w:val="both"/>
        <w:rPr>
          <w:rFonts w:hint="eastAsia" w:ascii="黑体" w:hAnsi="黑体" w:eastAsia="黑体" w:cs="黑体"/>
          <w:b w:val="0"/>
          <w:bCs w:val="0"/>
          <w:sz w:val="32"/>
          <w:szCs w:val="32"/>
          <w:lang w:val="en-US" w:eastAsia="zh-CN"/>
        </w:rPr>
      </w:pPr>
      <w:bookmarkStart w:id="1" w:name="bookmark2"/>
      <w:r>
        <w:rPr>
          <w:rFonts w:hint="eastAsia" w:ascii="黑体" w:hAnsi="黑体" w:eastAsia="黑体" w:cs="黑体"/>
          <w:b w:val="0"/>
          <w:bCs w:val="0"/>
          <w:color w:val="000000"/>
          <w:spacing w:val="0"/>
          <w:w w:val="100"/>
          <w:position w:val="0"/>
          <w:sz w:val="32"/>
          <w:szCs w:val="32"/>
          <w:shd w:val="clear" w:color="auto" w:fill="auto"/>
        </w:rPr>
        <w:t>二、</w:t>
      </w:r>
      <w:bookmarkEnd w:id="1"/>
      <w:r>
        <w:rPr>
          <w:rFonts w:hint="eastAsia" w:ascii="黑体" w:hAnsi="黑体" w:eastAsia="黑体" w:cs="黑体"/>
          <w:b w:val="0"/>
          <w:bCs w:val="0"/>
          <w:color w:val="000000"/>
          <w:spacing w:val="0"/>
          <w:w w:val="100"/>
          <w:position w:val="0"/>
          <w:sz w:val="32"/>
          <w:szCs w:val="32"/>
          <w:shd w:val="clear" w:color="auto" w:fill="auto"/>
          <w:lang w:val="en-US" w:eastAsia="zh-CN"/>
        </w:rPr>
        <w:t>采购内容</w:t>
      </w:r>
    </w:p>
    <w:p w14:paraId="603A7903">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rPr>
      </w:pPr>
      <w:bookmarkStart w:id="2" w:name="bookmark3"/>
      <w:r>
        <w:rPr>
          <w:rFonts w:hint="eastAsia" w:ascii="仿宋_GB2312" w:hAnsi="仿宋_GB2312" w:eastAsia="仿宋_GB2312" w:cs="仿宋_GB2312"/>
          <w:color w:val="000000"/>
          <w:spacing w:val="0"/>
          <w:w w:val="100"/>
          <w:position w:val="0"/>
          <w:sz w:val="32"/>
          <w:szCs w:val="32"/>
          <w:shd w:val="clear" w:color="auto" w:fill="auto"/>
        </w:rPr>
        <w:t>供应商应根据我</w:t>
      </w:r>
      <w:r>
        <w:rPr>
          <w:rFonts w:hint="eastAsia" w:ascii="仿宋_GB2312" w:hAnsi="仿宋_GB2312" w:eastAsia="仿宋_GB2312" w:cs="仿宋_GB2312"/>
          <w:color w:val="000000"/>
          <w:spacing w:val="0"/>
          <w:w w:val="100"/>
          <w:position w:val="0"/>
          <w:sz w:val="32"/>
          <w:szCs w:val="32"/>
          <w:shd w:val="clear" w:color="auto" w:fill="auto"/>
          <w:lang w:val="en-US" w:eastAsia="zh-CN"/>
        </w:rPr>
        <w:t>分公司</w:t>
      </w:r>
      <w:r>
        <w:rPr>
          <w:rFonts w:hint="eastAsia" w:ascii="仿宋_GB2312" w:hAnsi="仿宋_GB2312" w:eastAsia="仿宋_GB2312" w:cs="仿宋_GB2312"/>
          <w:color w:val="000000"/>
          <w:spacing w:val="0"/>
          <w:w w:val="100"/>
          <w:position w:val="0"/>
          <w:sz w:val="32"/>
          <w:szCs w:val="32"/>
          <w:shd w:val="clear" w:color="auto" w:fill="auto"/>
        </w:rPr>
        <w:t>需求，为我</w:t>
      </w:r>
      <w:r>
        <w:rPr>
          <w:rFonts w:hint="eastAsia" w:ascii="仿宋_GB2312" w:hAnsi="仿宋_GB2312" w:eastAsia="仿宋_GB2312" w:cs="仿宋_GB2312"/>
          <w:color w:val="000000"/>
          <w:spacing w:val="0"/>
          <w:w w:val="100"/>
          <w:position w:val="0"/>
          <w:sz w:val="32"/>
          <w:szCs w:val="32"/>
          <w:shd w:val="clear" w:color="auto" w:fill="auto"/>
          <w:lang w:val="en-US" w:eastAsia="zh-CN"/>
        </w:rPr>
        <w:t>分公司</w:t>
      </w:r>
      <w:r>
        <w:rPr>
          <w:rFonts w:hint="eastAsia" w:ascii="仿宋_GB2312" w:hAnsi="仿宋_GB2312" w:eastAsia="仿宋_GB2312" w:cs="仿宋_GB2312"/>
          <w:color w:val="000000"/>
          <w:spacing w:val="0"/>
          <w:w w:val="100"/>
          <w:position w:val="0"/>
          <w:sz w:val="32"/>
          <w:szCs w:val="32"/>
          <w:shd w:val="clear" w:color="auto" w:fill="auto"/>
        </w:rPr>
        <w:t>提供食堂所需的食品（含主食、荤素菜、调味品等）、食堂用品（一次性用品、洗洁精等）、超市食品。</w:t>
      </w:r>
    </w:p>
    <w:p w14:paraId="4903691F">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具体如下：</w:t>
      </w:r>
      <w:bookmarkEnd w:id="2"/>
    </w:p>
    <w:p w14:paraId="35FAF25C">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1.食材质量标准及要求</w:t>
      </w:r>
    </w:p>
    <w:p w14:paraId="316EE2BB">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1）冷鲜肉(猪肉)：符合GB2707-2016标准，提供动物检疫合格证(产品B)原件到招标人，屠宰前的活畜应经动物卫生监督机构检疫、检验合格。表皮洁净，肥瘦适中，具有产品应有的色泽，去骨，具有产品应有的气味、无异味，具有产品应有的状态，无正常视力可见外来异物，挥发性盐基氮＜15,按招标人要求规格供货。</w:t>
      </w:r>
    </w:p>
    <w:p w14:paraId="02551D6F">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（2）冷冻制品：符合GB31646-2018标准，包装完整、批号清晰，按招标人要求规格供货。</w:t>
      </w:r>
    </w:p>
    <w:p w14:paraId="7F9BF3B8">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3）水产类：符合GB10136-2015标准，水产品不得含有激素成份。应具有水产品检验检疫证明。外表具有该产品应有的色泽，无异味、无酸败味、无正常视力可见的外来杂质、无霉变、无虫蛀，按招标人要求规格供货。</w:t>
      </w:r>
    </w:p>
    <w:p w14:paraId="214FDF5A">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（4）豆制品：符合GB2712-2014标准；当日生产。按招标人要求规格供货。</w:t>
      </w:r>
    </w:p>
    <w:p w14:paraId="1BFDA5F7">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（5）蔬菜：农药残留符合GB2763-2021。要求蔬菜品质新鲜，安全卫生。应提供残留农药检测达标报告。按招标人要求规格供货。</w:t>
      </w:r>
    </w:p>
    <w:p w14:paraId="0D713FD5">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（6）面粉、面条：符合GB/T10361-2008标准，按招标人要求规格供货。</w:t>
      </w:r>
    </w:p>
    <w:p w14:paraId="461AD1B9">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（7）乳制品：符合《乳品质量安全监督管理条例》，按招标人要求规格供货。</w:t>
      </w:r>
    </w:p>
    <w:p w14:paraId="775753C4">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（8）活禽类：符合GB2707-2016标准，具有检疫合格证明，合法来源证明，按招标人要求规格供货。</w:t>
      </w:r>
    </w:p>
    <w:p w14:paraId="59167E03">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（9）辐照食品、转基因食品类：应在显著位置予以清晰标示，按招标人要求规格供货。</w:t>
      </w:r>
    </w:p>
    <w:p w14:paraId="6ECEA5EF">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上述检验报告或检验证明在本次投标中不要求提供，但招标人会要求供应商在后续履约过程中提供上述报告，如不能提供将取消中标资格。未列明质量标准的货物，采购渠道应为正规途径采购，来源均必须可追溯。需提供检疫证明或检测报告的货品，须按招标人要求提供相关证明，以便招标人索证记录。</w:t>
      </w:r>
    </w:p>
    <w:p w14:paraId="73A7BB9B">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2.质量要求</w:t>
      </w:r>
    </w:p>
    <w:p w14:paraId="6A4BC9EA">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招标人对所有产品的质量要求为同类产品中综合质量优良产品。供应商应严格遵守《食品安全法》和《动物检疫法》等相关规定，严格保证食品质量符合国家相关产品质量标准，符合国家各级强制性规范的要求。在中标后如出现因食用其提供的食材、食品导致食物中毒的事故发生，供应商应对此承担一切法律责任。</w:t>
      </w:r>
    </w:p>
    <w:p w14:paraId="376EBDF3">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一经发现供应以下食品，招标人除全部退货外，将立即取消供应商的供货资格，供应商并承担由此造成的经济责任和法律责任。</w:t>
      </w:r>
    </w:p>
    <w:p w14:paraId="189ED7DA">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（1）腐败变质、油脂酸败、霉变、生虫、污秽不洁、混有异物或者其他感官性状异常，对人体健康有害的。</w:t>
      </w:r>
    </w:p>
    <w:p w14:paraId="67B72247">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（2）含有毒、有害物质或者被有害物质污染，对人体健康有害的；含有严重超出标准限量的农药残留、兽药残留、重金属、污染物质以及其他危害人体健康的。</w:t>
      </w:r>
    </w:p>
    <w:p w14:paraId="7C3EB135">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（3）含有致病性寄生虫、微生物或者微生物含量超过国家限定标准的。</w:t>
      </w:r>
    </w:p>
    <w:p w14:paraId="56459FFB">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（4）未经动物检疫部门检疫、检验或者检疫、检验不合格的肉类及其制品。</w:t>
      </w:r>
    </w:p>
    <w:p w14:paraId="07D131D7">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（5）病死、毒死或者死因不明的禽、蓄、兽、水产动物等及其制品。</w:t>
      </w:r>
    </w:p>
    <w:p w14:paraId="2D57A96E">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（6）掺假、掺杂、伪造，影响营养、卫生的。</w:t>
      </w:r>
    </w:p>
    <w:p w14:paraId="32970E64">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（7）用非食品原料加工的，加入非食品用化学物质或者将非食品当作食品的。</w:t>
      </w:r>
    </w:p>
    <w:p w14:paraId="33D50A7E">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（8）超过保质期限的。</w:t>
      </w:r>
    </w:p>
    <w:p w14:paraId="18BC12FD">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3.食品采购要求</w:t>
      </w:r>
    </w:p>
    <w:p w14:paraId="2CE376CB">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1）投标人向招标人餐厅提供的食品，必须符合国家相关部门制定的食品安全标准，必须杜绝《中华人民共和国食品安全法》规定的禁止生产经营的食品、食品添加剂、食品相关产品，投标人对所采购的食品安全负全责。</w:t>
      </w:r>
    </w:p>
    <w:p w14:paraId="4B0D275D">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2）投标人在原材料采购中，要保证从正规渠道购进，并经过有关食品检验检疫部门的正规检验合格，必须严格执行国家相关法规，且食品原材料采购(不得高于麦德龙、沃尔玛或等同档次大型进口超市价格)。其中，肉制品的采购点必须具有营业执照、经营许可证、卫生许可证、检验检疫合格证等，猪、牛、羊肉类指定大型超市采购。在各种主食材料（米、面等）、辅料、食用油（非转基因）、调味品及卫生消毒用品、消耗品等必须从正规厂商或大型超市购入，具有安全标识，保证质量，杜绝使用三无产品、假冒伪劣、过期产品。一经发现食材采购服务供应商在经营过程中违反上述采购规定和承诺，招标人将按有关规定处理。供应商须提供每日送货清单（包括供应商、食材名称、数量、价格）明细，并建立台账以供招标人随时核查成本。如供应商作为内部资料不能提供的，招标人将扣除当月食材采购额10%作为处罚，并给予供应商相应时间进行整改，如逾期仍未整改到位，招标人将有权终止采购合同。</w:t>
      </w:r>
    </w:p>
    <w:p w14:paraId="676B4F89">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3）建立严格的采购管理制度和工作流程，并报招标人备案。餐饮食品采购的供应商的选择、调换和管理工作由投标人负责，所选择的供货商必须是资质合规的经营单位，并向招标人备案（调换时应及时更新备案）。</w:t>
      </w:r>
    </w:p>
    <w:p w14:paraId="42E5DE66">
      <w:pPr>
        <w:pStyle w:val="7"/>
        <w:keepNext w:val="0"/>
        <w:keepLines w:val="0"/>
        <w:widowControl w:val="0"/>
        <w:shd w:val="clear" w:color="auto" w:fill="auto"/>
        <w:overflowPunct w:val="0"/>
        <w:bidi w:val="0"/>
        <w:spacing w:before="0" w:after="0" w:line="549" w:lineRule="exact"/>
        <w:ind w:left="0" w:right="0" w:firstLine="560"/>
        <w:jc w:val="left"/>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4）建立食品进货查验记录制度，如实记录食品的名称、规格、数量、生产日期或者生产批号、保质期、进货日期以及供货者名称、地址、联系方式等内容，并保存相关凭证。（5）采购频率原则上每日要采购一次（不限于），但必须保持所采购的食品新鲜、卫生，不准采购生产时间较长或将要过期的食品，食材质量达标、品种规格准确、数量保证，价格不得高于市场价。如遇特殊情况，增加食材应在两小时配送到位。</w:t>
      </w:r>
    </w:p>
    <w:p w14:paraId="27102EC0">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（6）须定期采取措施对采购的肉类、蔬菜、食用油、大豆等食品进行自查自测，对发现的食品安全隐患问题及时进行整改，并将自查自测情况向招标人通报。</w:t>
      </w:r>
    </w:p>
    <w:p w14:paraId="2C85DA4D">
      <w:pPr>
        <w:pStyle w:val="6"/>
        <w:keepNext/>
        <w:keepLines/>
        <w:widowControl w:val="0"/>
        <w:numPr>
          <w:ilvl w:val="0"/>
          <w:numId w:val="0"/>
        </w:numPr>
        <w:shd w:val="clear" w:color="auto" w:fill="auto"/>
        <w:tabs>
          <w:tab w:val="left" w:pos="574"/>
        </w:tabs>
        <w:overflowPunct w:val="0"/>
        <w:bidi w:val="0"/>
        <w:spacing w:before="0" w:after="0"/>
        <w:ind w:leftChars="0" w:right="0" w:rightChars="0" w:firstLine="640" w:firstLineChars="200"/>
        <w:jc w:val="both"/>
        <w:rPr>
          <w:rFonts w:hint="eastAsia" w:ascii="黑体" w:hAnsi="黑体" w:eastAsia="黑体" w:cs="黑体"/>
          <w:b w:val="0"/>
          <w:bCs w:val="0"/>
          <w:color w:val="000000"/>
          <w:spacing w:val="0"/>
          <w:w w:val="100"/>
          <w:position w:val="0"/>
          <w:sz w:val="32"/>
          <w:szCs w:val="32"/>
          <w:shd w:val="clear" w:color="auto" w:fill="auto"/>
          <w:lang w:val="en-US" w:eastAsia="zh-CN"/>
        </w:rPr>
      </w:pPr>
      <w:r>
        <w:rPr>
          <w:rFonts w:hint="eastAsia" w:ascii="黑体" w:hAnsi="黑体" w:eastAsia="黑体" w:cs="黑体"/>
          <w:b w:val="0"/>
          <w:bCs w:val="0"/>
          <w:color w:val="000000"/>
          <w:spacing w:val="0"/>
          <w:w w:val="100"/>
          <w:position w:val="0"/>
          <w:sz w:val="32"/>
          <w:szCs w:val="32"/>
          <w:shd w:val="clear" w:color="auto" w:fill="auto"/>
          <w:lang w:val="en-US" w:eastAsia="zh-CN"/>
        </w:rPr>
        <w:t>三、供应商资质要求</w:t>
      </w:r>
    </w:p>
    <w:p w14:paraId="52C068D4">
      <w:pPr>
        <w:pStyle w:val="7"/>
        <w:keepNext w:val="0"/>
        <w:keepLines w:val="0"/>
        <w:widowControl w:val="0"/>
        <w:shd w:val="clear" w:color="auto" w:fill="auto"/>
        <w:overflowPunct w:val="0"/>
        <w:bidi w:val="0"/>
        <w:spacing w:before="0" w:after="0" w:line="549" w:lineRule="exact"/>
        <w:ind w:left="0" w:right="0" w:firstLine="560"/>
        <w:jc w:val="both"/>
        <w:rPr>
          <w:rFonts w:hint="eastAsia" w:ascii="楷体_GB2312" w:hAnsi="楷体_GB2312" w:eastAsia="楷体_GB2312" w:cs="楷体_GB2312"/>
          <w:color w:val="000000"/>
          <w:spacing w:val="0"/>
          <w:w w:val="100"/>
          <w:position w:val="0"/>
          <w:sz w:val="32"/>
          <w:szCs w:val="32"/>
          <w:shd w:val="clear" w:color="auto" w:fill="auto"/>
        </w:rPr>
      </w:pPr>
      <w:r>
        <w:rPr>
          <w:rFonts w:hint="eastAsia" w:ascii="楷体_GB2312" w:hAnsi="楷体_GB2312" w:eastAsia="楷体_GB2312" w:cs="楷体_GB2312"/>
          <w:color w:val="000000"/>
          <w:spacing w:val="0"/>
          <w:w w:val="100"/>
          <w:position w:val="0"/>
          <w:sz w:val="32"/>
          <w:szCs w:val="32"/>
          <w:shd w:val="clear" w:color="auto" w:fill="auto"/>
        </w:rPr>
        <w:t>（一）服务经验要求</w:t>
      </w:r>
    </w:p>
    <w:p w14:paraId="156685AA">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color w:val="000000"/>
          <w:spacing w:val="0"/>
          <w:w w:val="100"/>
          <w:position w:val="0"/>
          <w:sz w:val="32"/>
          <w:szCs w:val="32"/>
          <w:shd w:val="clear" w:color="auto" w:fill="auto"/>
          <w:lang w:val="en-US" w:eastAsia="zh-CN"/>
        </w:rPr>
        <w:t>投标人自</w:t>
      </w:r>
      <w:r>
        <w:rPr>
          <w:rFonts w:hint="eastAsia" w:ascii="仿宋_GB2312" w:hAnsi="仿宋_GB2312" w:eastAsia="仿宋_GB2312" w:cs="仿宋_GB2312"/>
          <w:color w:val="000000"/>
          <w:spacing w:val="0"/>
          <w:w w:val="100"/>
          <w:position w:val="0"/>
          <w:sz w:val="32"/>
          <w:szCs w:val="32"/>
          <w:shd w:val="clear" w:color="auto" w:fill="auto"/>
          <w:lang w:val="en-US" w:eastAsia="en-US"/>
        </w:rPr>
        <w:t>20</w:t>
      </w:r>
      <w:r>
        <w:rPr>
          <w:rFonts w:hint="eastAsia" w:ascii="仿宋_GB2312" w:hAnsi="仿宋_GB2312" w:eastAsia="仿宋_GB2312" w:cs="仿宋_GB2312"/>
          <w:color w:val="000000"/>
          <w:spacing w:val="0"/>
          <w:w w:val="100"/>
          <w:position w:val="0"/>
          <w:sz w:val="32"/>
          <w:szCs w:val="32"/>
          <w:shd w:val="clear" w:color="auto" w:fill="auto"/>
          <w:lang w:val="en-US" w:eastAsia="zh-CN"/>
        </w:rPr>
        <w:t>24年10月1日以来（时间以合同签订时间为准）具有至少一个与政府机关、事业单位或金融业签订的单个合同金额在 100万元及以上的食堂食材配送服务案例（若合同中体现具体金额的，提供服务案例的有效合同及对应合同的任意一张发票复印件，金额以合同中的金额为准；若合同中不体现具体金额的，提供服务案例的有效合同及对应合同的发票复印件，金额以发票累计的金额为准。投标人需在提供的证明材料中清晰标记出评审所需的内容，否则评标委员会有权不予认可）。</w:t>
      </w:r>
    </w:p>
    <w:p w14:paraId="1F825787">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rPr>
      </w:pPr>
      <w:r>
        <w:rPr>
          <w:rFonts w:hint="eastAsia" w:ascii="楷体_GB2312" w:hAnsi="楷体_GB2312" w:eastAsia="楷体_GB2312" w:cs="楷体_GB2312"/>
          <w:color w:val="000000"/>
          <w:spacing w:val="0"/>
          <w:w w:val="100"/>
          <w:position w:val="0"/>
          <w:sz w:val="32"/>
          <w:szCs w:val="32"/>
          <w:shd w:val="clear" w:color="auto" w:fill="auto"/>
        </w:rPr>
        <w:t>（二）证书要求</w:t>
      </w:r>
    </w:p>
    <w:p w14:paraId="0739D8B6">
      <w:pPr>
        <w:pStyle w:val="7"/>
        <w:keepNext w:val="0"/>
        <w:keepLines w:val="0"/>
        <w:widowControl w:val="0"/>
        <w:shd w:val="clear" w:color="auto" w:fill="auto"/>
        <w:overflowPunct w:val="0"/>
        <w:bidi w:val="0"/>
        <w:spacing w:before="0" w:after="0" w:line="549" w:lineRule="exact"/>
        <w:ind w:left="0" w:right="0" w:firstLine="560"/>
        <w:jc w:val="both"/>
        <w:rPr>
          <w:rFonts w:hint="eastAsia" w:ascii="仿宋_GB2312" w:hAnsi="仿宋_GB2312" w:eastAsia="仿宋_GB2312" w:cs="仿宋_GB2312"/>
          <w:color w:val="000000"/>
          <w:spacing w:val="0"/>
          <w:w w:val="100"/>
          <w:position w:val="0"/>
          <w:sz w:val="32"/>
          <w:szCs w:val="32"/>
          <w:shd w:val="clear" w:color="auto" w:fill="auto"/>
          <w:lang w:val="en-US" w:eastAsia="zh-CN"/>
        </w:rPr>
      </w:pPr>
      <w:r>
        <w:rPr>
          <w:rFonts w:hint="eastAsia" w:ascii="仿宋_GB2312" w:hAnsi="仿宋_GB2312" w:eastAsia="仿宋_GB2312" w:cs="仿宋_GB2312"/>
          <w:color w:val="000000"/>
          <w:spacing w:val="0"/>
          <w:w w:val="100"/>
          <w:position w:val="0"/>
          <w:sz w:val="32"/>
          <w:szCs w:val="32"/>
          <w:shd w:val="clear" w:color="auto" w:fill="auto"/>
          <w:lang w:val="en-US" w:eastAsia="zh-CN"/>
        </w:rPr>
        <w:t>投标人须具有有效期内的食品经营许可证（提供证书复印件）。</w:t>
      </w:r>
    </w:p>
    <w:p w14:paraId="4522BC81">
      <w:pPr>
        <w:overflowPunct w:val="0"/>
        <w:spacing w:line="560" w:lineRule="exact"/>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、服务供应安排</w:t>
      </w:r>
    </w:p>
    <w:p w14:paraId="10C14B91">
      <w:pPr>
        <w:numPr>
          <w:ilvl w:val="0"/>
          <w:numId w:val="0"/>
        </w:num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供货地点为办公大楼的员工食堂，按合同约定送货，验收、结算；</w:t>
      </w:r>
    </w:p>
    <w:p w14:paraId="06376254">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配送时间在工作日</w:t>
      </w:r>
      <w:r>
        <w:rPr>
          <w:rFonts w:hint="eastAsia" w:ascii="仿宋_GB2312" w:hAnsi="仿宋_GB2312" w:eastAsia="仿宋_GB2312" w:cs="仿宋_GB2312"/>
          <w:sz w:val="32"/>
          <w:szCs w:val="32"/>
          <w:highlight w:val="none"/>
          <w:lang w:val="en-US" w:eastAsia="zh-CN"/>
        </w:rPr>
        <w:t>6：30</w:t>
      </w:r>
      <w:r>
        <w:rPr>
          <w:rFonts w:hint="eastAsia" w:ascii="仿宋_GB2312" w:hAnsi="仿宋_GB2312" w:eastAsia="仿宋_GB2312" w:cs="仿宋_GB2312"/>
          <w:sz w:val="32"/>
          <w:szCs w:val="32"/>
        </w:rPr>
        <w:t>分前送达办公大楼</w:t>
      </w:r>
      <w:r>
        <w:rPr>
          <w:rFonts w:hint="eastAsia" w:ascii="仿宋_GB2312" w:hAnsi="仿宋_GB2312" w:eastAsia="仿宋_GB2312" w:cs="仿宋_GB2312"/>
          <w:sz w:val="32"/>
          <w:szCs w:val="32"/>
          <w:lang w:val="en-US" w:eastAsia="zh-CN"/>
        </w:rPr>
        <w:t>员工</w:t>
      </w:r>
      <w:r>
        <w:rPr>
          <w:rFonts w:hint="eastAsia" w:ascii="仿宋_GB2312" w:hAnsi="仿宋_GB2312" w:eastAsia="仿宋_GB2312" w:cs="仿宋_GB2312"/>
          <w:sz w:val="32"/>
          <w:szCs w:val="32"/>
        </w:rPr>
        <w:t>食堂，如增加配送食品需满足</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联系人要求的其他配送时间；</w:t>
      </w:r>
    </w:p>
    <w:p w14:paraId="38EBC66D">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为保证</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的正常经营，配送公司必须在</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规定的时间内将所需商品按照品类、数量、质量、加工和包装需求准时送到指定地点，配送公司送货的过程中要严格遵守</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供应相关管理制度规定，如有违规，</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w:t>
      </w:r>
      <w:r>
        <w:rPr>
          <w:rFonts w:hint="eastAsia" w:ascii="仿宋_GB2312" w:hAnsi="仿宋_GB2312" w:eastAsia="仿宋_GB2312" w:cs="仿宋_GB2312"/>
          <w:sz w:val="32"/>
          <w:szCs w:val="32"/>
        </w:rPr>
        <w:t>将按照条款对配送公司进行处罚；</w:t>
      </w:r>
    </w:p>
    <w:p w14:paraId="53DB6BC6">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配送公司送货单据要清楚准确，经</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采购验货后，由双方有权人签字确认。如配送公司配送的食品不符合本协议约定的质量和品质、规格的</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有权拒收，并要求配送公司赔偿由此造成的损失。</w:t>
      </w:r>
    </w:p>
    <w:p w14:paraId="78303D3C">
      <w:pPr>
        <w:overflowPunct w:val="0"/>
        <w:spacing w:line="560" w:lineRule="exact"/>
        <w:ind w:firstLine="640" w:firstLineChars="200"/>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双方共同校对计量配送食品数量，配送数量以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过磅为准，配送公司不可多送或少送，否则</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有权退回或要求及时补送。</w:t>
      </w:r>
    </w:p>
    <w:p w14:paraId="0F7F8E49">
      <w:pPr>
        <w:overflowPunct w:val="0"/>
        <w:spacing w:line="560" w:lineRule="exact"/>
        <w:rPr>
          <w:rFonts w:hint="eastAsia" w:ascii="仿宋_GB2312" w:hAnsi="仿宋_GB2312" w:eastAsia="仿宋_GB2312" w:cs="仿宋_GB2312"/>
          <w:b w:val="0"/>
          <w:bCs w:val="0"/>
          <w:sz w:val="32"/>
          <w:szCs w:val="32"/>
        </w:rPr>
      </w:pPr>
      <w:bookmarkStart w:id="3" w:name="bookmark12"/>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、款项支付要求</w:t>
      </w:r>
    </w:p>
    <w:p w14:paraId="33A10639">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签订合同后双方同意账期按以下方式执行：配送公司每月的货款按月结算，</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次月</w:t>
      </w:r>
      <w:r>
        <w:rPr>
          <w:rFonts w:hint="eastAsia" w:ascii="仿宋_GB2312" w:hAnsi="仿宋_GB2312" w:eastAsia="仿宋_GB2312" w:cs="仿宋_GB2312"/>
          <w:sz w:val="32"/>
          <w:szCs w:val="32"/>
          <w:lang w:val="en-US" w:eastAsia="zh-CN"/>
        </w:rPr>
        <w:t>15日</w:t>
      </w:r>
      <w:r>
        <w:rPr>
          <w:rFonts w:hint="eastAsia" w:ascii="仿宋_GB2312" w:hAnsi="仿宋_GB2312" w:eastAsia="仿宋_GB2312" w:cs="仿宋_GB2312"/>
          <w:sz w:val="32"/>
          <w:szCs w:val="32"/>
        </w:rPr>
        <w:t>前对账，并在次月25号前向配送公司支付货款，如遇节假日则顺延结账时间，并按</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要求开具相等金额的普通增值</w:t>
      </w:r>
      <w:r>
        <w:rPr>
          <w:rFonts w:hint="eastAsia" w:ascii="仿宋_GB2312" w:hAnsi="仿宋_GB2312" w:eastAsia="仿宋_GB2312" w:cs="仿宋_GB2312"/>
          <w:sz w:val="32"/>
          <w:szCs w:val="32"/>
          <w:lang w:val="en-US" w:eastAsia="zh-CN"/>
        </w:rPr>
        <w:t>税</w:t>
      </w:r>
      <w:r>
        <w:rPr>
          <w:rFonts w:hint="eastAsia" w:ascii="仿宋_GB2312" w:hAnsi="仿宋_GB2312" w:eastAsia="仿宋_GB2312" w:cs="仿宋_GB2312"/>
          <w:sz w:val="32"/>
          <w:szCs w:val="32"/>
        </w:rPr>
        <w:t>发票。</w:t>
      </w:r>
    </w:p>
    <w:p w14:paraId="7FC0857F">
      <w:pPr>
        <w:overflowPunct w:val="0"/>
        <w:adjustRightInd w:val="0"/>
        <w:snapToGrid w:val="0"/>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、售后服务要求</w:t>
      </w:r>
    </w:p>
    <w:p w14:paraId="7B06165E">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严格执行本采购需求的服务要求提供服务，服务过程中出现的问题，及时与</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协商解决。</w:t>
      </w:r>
    </w:p>
    <w:p w14:paraId="240314EA">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当建立食品进货查验记录制度，如实记录食品的名称、规格、生产日期或者生产批号、保质期、进货日期以及供货者名称、地址、联系方式并保存相关凭证。对部分散装的生鲜食材应装入筐或袋中，液体不可流入公共场所地面，如产生污渍由配送公司人员负责及时清理。对配送的食材不符合要求或是质量问题所有产生的费用均由供应商承担。</w:t>
      </w:r>
    </w:p>
    <w:p w14:paraId="02EB09F6">
      <w:pPr>
        <w:overflowPunct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八</w:t>
      </w:r>
      <w:r>
        <w:rPr>
          <w:rFonts w:hint="eastAsia" w:ascii="黑体" w:hAnsi="黑体" w:eastAsia="黑体" w:cs="黑体"/>
          <w:sz w:val="32"/>
          <w:szCs w:val="32"/>
        </w:rPr>
        <w:t>、报价要求</w:t>
      </w:r>
    </w:p>
    <w:p w14:paraId="6C6C8746">
      <w:pPr>
        <w:numPr>
          <w:ilvl w:val="0"/>
          <w:numId w:val="0"/>
        </w:numPr>
        <w:overflowPunct w:val="0"/>
        <w:adjustRightInd w:val="0"/>
        <w:snapToGrid w:val="0"/>
        <w:spacing w:line="560" w:lineRule="exact"/>
        <w:ind w:left="55"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每月初供应商根据</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所提供的物品配送清单对所供应的物品进行报价。</w:t>
      </w:r>
    </w:p>
    <w:p w14:paraId="18526A32">
      <w:pPr>
        <w:numPr>
          <w:ilvl w:val="0"/>
          <w:numId w:val="0"/>
        </w:numPr>
        <w:overflowPunct w:val="0"/>
        <w:adjustRightInd w:val="0"/>
        <w:snapToGrid w:val="0"/>
        <w:spacing w:line="560" w:lineRule="exact"/>
        <w:ind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报价应诚实信用、合理定价的原则，报价包含税金、运费等所有费用，并且确保供货价是其同类品、同品质最低市场价；</w:t>
      </w:r>
    </w:p>
    <w:p w14:paraId="2756CD8B">
      <w:pPr>
        <w:numPr>
          <w:ilvl w:val="0"/>
          <w:numId w:val="0"/>
        </w:numPr>
        <w:overflowPunct w:val="0"/>
        <w:adjustRightInd w:val="0"/>
        <w:snapToGrid w:val="0"/>
        <w:spacing w:line="560" w:lineRule="exact"/>
        <w:ind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配送公司应本着长期合作、诚实信用原则，涨跌合理定价，对于食品价格浮动情况应提前一天通知</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，以便</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对市场价格进行调查，若发现配送公司给</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的供货价高于当天市场价格，</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有权按配送公司当天供货总价的100%收取违约金，若同一个月内出现两次该种情形，</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有权终止合同。</w:t>
      </w:r>
    </w:p>
    <w:p w14:paraId="66DE95AD">
      <w:pPr>
        <w:numPr>
          <w:ilvl w:val="0"/>
          <w:numId w:val="0"/>
        </w:numPr>
        <w:overflowPunct w:val="0"/>
        <w:spacing w:line="560" w:lineRule="exact"/>
        <w:ind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如因季节性风暴等自然灾害，部分蔬菜的价格上涨幅度过大，配送公司临时调整价格的，应提前两天书面</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电话通知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，经双方协商确认后调整。</w:t>
      </w:r>
      <w:bookmarkEnd w:id="3"/>
    </w:p>
    <w:p w14:paraId="55F0FA46">
      <w:pPr>
        <w:overflowPunct w:val="0"/>
        <w:adjustRightInd w:val="0"/>
        <w:snapToGrid w:val="0"/>
        <w:spacing w:line="600" w:lineRule="exact"/>
        <w:rPr>
          <w:rFonts w:ascii="宋体" w:hAnsi="宋体" w:cs="Times New Roman"/>
          <w:snapToGrid w:val="0"/>
          <w:kern w:val="0"/>
          <w:sz w:val="28"/>
          <w:szCs w:val="28"/>
        </w:rPr>
      </w:pPr>
      <w:r>
        <w:rPr>
          <w:rFonts w:hint="eastAsia" w:ascii="宋体" w:hAnsi="宋体" w:cs="Times New Roman"/>
          <w:snapToGrid w:val="0"/>
          <w:kern w:val="0"/>
          <w:sz w:val="28"/>
          <w:szCs w:val="28"/>
        </w:rPr>
        <w:t>附件</w:t>
      </w:r>
      <w:r>
        <w:rPr>
          <w:rFonts w:hint="eastAsia" w:ascii="宋体" w:hAnsi="宋体" w:cs="Times New Roman"/>
          <w:snapToGrid w:val="0"/>
          <w:kern w:val="0"/>
          <w:sz w:val="28"/>
          <w:szCs w:val="28"/>
          <w:lang w:val="en-US" w:eastAsia="zh-CN"/>
        </w:rPr>
        <w:t>2</w:t>
      </w:r>
      <w:r>
        <w:rPr>
          <w:rFonts w:hint="eastAsia" w:ascii="宋体" w:hAnsi="宋体" w:cs="Times New Roman"/>
          <w:snapToGrid w:val="0"/>
          <w:kern w:val="0"/>
          <w:sz w:val="28"/>
          <w:szCs w:val="28"/>
        </w:rPr>
        <w:t>：</w:t>
      </w:r>
    </w:p>
    <w:p w14:paraId="765859D6">
      <w:pPr>
        <w:keepNext/>
        <w:keepLines/>
        <w:overflowPunct w:val="0"/>
        <w:adjustRightInd w:val="0"/>
        <w:snapToGrid w:val="0"/>
        <w:spacing w:line="600" w:lineRule="exact"/>
        <w:jc w:val="center"/>
        <w:outlineLvl w:val="1"/>
        <w:rPr>
          <w:rFonts w:hint="eastAsia" w:ascii="方正小标宋简体" w:hAnsi="仿宋" w:eastAsia="方正小标宋简体" w:cs="Times New Roman"/>
          <w:bCs/>
          <w:snapToGrid w:val="0"/>
          <w:kern w:val="0"/>
          <w:sz w:val="36"/>
          <w:szCs w:val="36"/>
        </w:rPr>
      </w:pPr>
      <w:r>
        <w:rPr>
          <w:rFonts w:hint="eastAsia" w:ascii="方正小标宋简体" w:hAnsi="仿宋" w:eastAsia="方正小标宋简体" w:cs="Times New Roman"/>
          <w:bCs/>
          <w:snapToGrid w:val="0"/>
          <w:kern w:val="0"/>
          <w:sz w:val="36"/>
          <w:szCs w:val="36"/>
        </w:rPr>
        <w:t>采购事项说明</w:t>
      </w:r>
    </w:p>
    <w:p w14:paraId="5A9B86AD">
      <w:pPr>
        <w:overflowPunct w:val="0"/>
        <w:adjustRightInd w:val="0"/>
        <w:snapToGrid w:val="0"/>
        <w:spacing w:line="600" w:lineRule="exact"/>
        <w:rPr>
          <w:rFonts w:ascii="仿宋_GB2312" w:hAnsi="仿宋" w:eastAsia="仿宋_GB2312" w:cs="Times New Roman"/>
          <w:b/>
          <w:sz w:val="32"/>
          <w:szCs w:val="32"/>
        </w:rPr>
      </w:pPr>
    </w:p>
    <w:p w14:paraId="6E589B69">
      <w:pPr>
        <w:overflowPunct w:val="0"/>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一、采购标的</w:t>
      </w:r>
    </w:p>
    <w:p w14:paraId="6A54E124">
      <w:pPr>
        <w:overflowPunct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采购需求包括供应商要求、</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要求、售后服务</w:t>
      </w:r>
      <w:r>
        <w:rPr>
          <w:rFonts w:hint="eastAsia" w:ascii="仿宋_GB2312" w:hAnsi="仿宋_GB2312" w:eastAsia="仿宋_GB2312" w:cs="仿宋_GB2312"/>
          <w:sz w:val="32"/>
          <w:szCs w:val="32"/>
          <w:lang w:eastAsia="zh-CN"/>
        </w:rPr>
        <w:t>要求、其他要求</w:t>
      </w:r>
      <w:r>
        <w:rPr>
          <w:rFonts w:hint="eastAsia" w:ascii="仿宋_GB2312" w:hAnsi="仿宋_GB2312" w:eastAsia="仿宋_GB2312" w:cs="仿宋_GB2312"/>
          <w:sz w:val="32"/>
          <w:szCs w:val="32"/>
        </w:rPr>
        <w:t>等。（具体采购需求详见附件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616FA8F0">
      <w:pPr>
        <w:overflowPunct w:val="0"/>
        <w:adjustRightInd w:val="0"/>
        <w:snapToGrid w:val="0"/>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二、采购程序</w:t>
      </w:r>
    </w:p>
    <w:p w14:paraId="1EEA849F">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本次采购谈判主要程序如下：1、参加谈判的公司应于谈判开始时间按本邀请函要求向</w:t>
      </w:r>
      <w:r>
        <w:rPr>
          <w:rFonts w:hint="eastAsia" w:ascii="仿宋_GB2312" w:hAnsi="仿宋_GB2312" w:eastAsia="仿宋_GB2312" w:cs="仿宋_GB2312"/>
          <w:sz w:val="32"/>
          <w:szCs w:val="32"/>
          <w:lang w:val="en-US" w:eastAsia="zh-CN"/>
        </w:rPr>
        <w:t>我分公司</w:t>
      </w:r>
      <w:r>
        <w:rPr>
          <w:rFonts w:hint="eastAsia" w:ascii="仿宋_GB2312" w:hAnsi="仿宋_GB2312" w:eastAsia="仿宋_GB2312" w:cs="仿宋_GB2312"/>
          <w:sz w:val="32"/>
          <w:szCs w:val="32"/>
        </w:rPr>
        <w:t>采购评审小组提交应答文件；2、公司</w:t>
      </w:r>
      <w:r>
        <w:rPr>
          <w:rFonts w:hint="eastAsia" w:ascii="仿宋_GB2312" w:hAnsi="仿宋_GB2312" w:eastAsia="仿宋_GB2312" w:cs="仿宋_GB2312"/>
          <w:sz w:val="32"/>
          <w:szCs w:val="32"/>
          <w:lang w:eastAsia="zh-CN"/>
        </w:rPr>
        <w:t>授权代表</w:t>
      </w:r>
      <w:r>
        <w:rPr>
          <w:rFonts w:hint="eastAsia" w:ascii="仿宋_GB2312" w:hAnsi="仿宋_GB2312" w:eastAsia="仿宋_GB2312" w:cs="仿宋_GB2312"/>
          <w:sz w:val="32"/>
          <w:szCs w:val="32"/>
        </w:rPr>
        <w:t>陈述实施方案、服务方式和商务条款等，采购评审小组审查；3、</w:t>
      </w:r>
      <w:r>
        <w:rPr>
          <w:rFonts w:hint="eastAsia" w:ascii="仿宋_GB2312" w:hAnsi="仿宋_GB2312" w:eastAsia="仿宋_GB2312" w:cs="仿宋_GB2312"/>
          <w:sz w:val="32"/>
          <w:szCs w:val="32"/>
          <w:lang w:eastAsia="zh-CN"/>
        </w:rPr>
        <w:t>就本项目服务</w:t>
      </w:r>
      <w:r>
        <w:rPr>
          <w:rFonts w:hint="eastAsia" w:ascii="仿宋_GB2312" w:hAnsi="仿宋_GB2312" w:eastAsia="仿宋_GB2312" w:cs="仿宋_GB2312"/>
          <w:sz w:val="32"/>
          <w:szCs w:val="32"/>
        </w:rPr>
        <w:t>到位时间、验收标准、服务方式和商务条款谈判；4、谈判结果评审；5、报批评审结果；6、入选、落选通知；7、签署有关采购合同。</w:t>
      </w:r>
    </w:p>
    <w:p w14:paraId="4FF32BD0">
      <w:pPr>
        <w:overflowPunct w:val="0"/>
        <w:adjustRightInd w:val="0"/>
        <w:snapToGrid w:val="0"/>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三、采购文件要求</w:t>
      </w:r>
    </w:p>
    <w:p w14:paraId="212874EA">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谈判的供应商应按一式贰份（含应答文件及报价材料各一份，用U盘拷贝的电子文档一份，电子文档最好应为单个文档，同时提供word版本和pdf版本，其中pdf版本应为word版本打印、盖章后的扫描件，文件大小不能超过100M）提交谈判文件，应答文件的构成详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：应答文件格式和内容要求。</w:t>
      </w:r>
    </w:p>
    <w:p w14:paraId="6C8F879B">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文件名：公司简称（四到六个汉字之内）+项目名称全称+应答文本种类（例：应答文件）+文档类型（电子版或扫描件）</w:t>
      </w:r>
    </w:p>
    <w:p w14:paraId="46287F74">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例：XX公司-XX项目-应答文件-电子版.doc</w:t>
      </w:r>
    </w:p>
    <w:p w14:paraId="1BB17D1A">
      <w:pPr>
        <w:overflowPunct w:val="0"/>
        <w:adjustRightInd w:val="0"/>
        <w:snapToGrid w:val="0"/>
        <w:spacing w:line="560" w:lineRule="exact"/>
        <w:ind w:firstLine="640" w:firstLineChars="200"/>
        <w:rPr>
          <w:rFonts w:hint="eastAsia" w:ascii="仿宋" w:hAnsi="仿宋" w:eastAsia="仿宋" w:cs="Times New Roman"/>
          <w:sz w:val="28"/>
          <w:szCs w:val="28"/>
        </w:rPr>
      </w:pPr>
      <w:r>
        <w:rPr>
          <w:rFonts w:hint="eastAsia" w:ascii="仿宋_GB2312" w:hAnsi="仿宋_GB2312" w:eastAsia="仿宋_GB2312" w:cs="仿宋_GB2312"/>
          <w:sz w:val="32"/>
          <w:szCs w:val="32"/>
        </w:rPr>
        <w:t>XX公司-XX项目-应答文件-扫描件.pdf</w:t>
      </w:r>
      <w:r>
        <w:rPr>
          <w:rFonts w:hint="eastAsia" w:ascii="仿宋" w:hAnsi="仿宋" w:eastAsia="仿宋" w:cs="Times New Roman"/>
          <w:sz w:val="28"/>
          <w:szCs w:val="28"/>
        </w:rPr>
        <w:t>　</w:t>
      </w:r>
    </w:p>
    <w:p w14:paraId="400B823F">
      <w:pPr>
        <w:overflowPunct w:val="0"/>
        <w:adjustRightInd w:val="0"/>
        <w:snapToGrid w:val="0"/>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四、采购谈判日程安排</w:t>
      </w:r>
    </w:p>
    <w:p w14:paraId="52E9CDC8">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南宁市</w:t>
      </w:r>
      <w:r>
        <w:rPr>
          <w:rFonts w:hint="eastAsia" w:ascii="仿宋_GB2312" w:hAnsi="仿宋_GB2312" w:eastAsia="仿宋_GB2312" w:cs="仿宋_GB2312"/>
          <w:sz w:val="32"/>
          <w:szCs w:val="32"/>
          <w:lang w:val="en-US" w:eastAsia="zh-CN"/>
        </w:rPr>
        <w:t>青秀区民族大道38-3号9楼会议室</w:t>
      </w:r>
      <w:r>
        <w:rPr>
          <w:rFonts w:hint="eastAsia" w:ascii="仿宋_GB2312" w:hAnsi="仿宋_GB2312" w:eastAsia="仿宋_GB2312" w:cs="仿宋_GB2312"/>
          <w:sz w:val="32"/>
          <w:szCs w:val="32"/>
        </w:rPr>
        <w:t>。</w:t>
      </w:r>
    </w:p>
    <w:p w14:paraId="0932ED2B">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谈判人数：</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其中至少有</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被授权人参加）</w:t>
      </w:r>
    </w:p>
    <w:p w14:paraId="6E7C16CF">
      <w:pPr>
        <w:overflowPunct w:val="0"/>
        <w:adjustRightInd w:val="0"/>
        <w:snapToGrid w:val="0"/>
        <w:spacing w:line="560" w:lineRule="exact"/>
        <w:ind w:firstLine="640" w:firstLineChars="200"/>
        <w:rPr>
          <w:rFonts w:hint="eastAsia" w:ascii="仿宋" w:hAnsi="仿宋" w:eastAsia="仿宋" w:cs="Times New Roman"/>
          <w:sz w:val="28"/>
          <w:szCs w:val="28"/>
          <w:lang w:eastAsia="zh-CN"/>
        </w:rPr>
      </w:pPr>
      <w:r>
        <w:rPr>
          <w:rFonts w:hint="eastAsia" w:ascii="仿宋_GB2312" w:hAnsi="仿宋_GB2312" w:eastAsia="仿宋_GB2312" w:cs="仿宋_GB2312"/>
          <w:sz w:val="32"/>
          <w:szCs w:val="32"/>
        </w:rPr>
        <w:t>谈判开始时间：202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 w:hAnsi="仿宋" w:eastAsia="仿宋" w:cs="Times New Roman"/>
          <w:sz w:val="28"/>
          <w:szCs w:val="28"/>
        </w:rPr>
        <w:t xml:space="preserve"> </w:t>
      </w:r>
    </w:p>
    <w:p w14:paraId="7887611D">
      <w:pPr>
        <w:overflowPunct w:val="0"/>
        <w:spacing w:line="560" w:lineRule="exact"/>
        <w:ind w:firstLine="640" w:firstLineChars="200"/>
        <w:rPr>
          <w:rFonts w:hint="eastAsia" w:ascii="黑体" w:hAnsi="黑体" w:eastAsia="黑体" w:cs="Times New Roman"/>
          <w:sz w:val="28"/>
          <w:szCs w:val="28"/>
        </w:rPr>
      </w:pPr>
      <w:r>
        <w:rPr>
          <w:rFonts w:hint="eastAsia" w:ascii="黑体" w:hAnsi="黑体" w:eastAsia="黑体" w:cs="Times New Roman"/>
          <w:sz w:val="32"/>
          <w:szCs w:val="32"/>
        </w:rPr>
        <w:t>五、特别声明</w:t>
      </w:r>
    </w:p>
    <w:p w14:paraId="28EB993B">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供应商申报的价格为承诺给</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的最终成交价，供应商应知悉我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不一定会采纳最低报价。</w:t>
      </w:r>
    </w:p>
    <w:p w14:paraId="1AA92F30">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供应商未在应答文件中提及和承诺，但未明确书面提出异议的事项，按本谈判邀请函的要求执行。</w:t>
      </w:r>
    </w:p>
    <w:p w14:paraId="37DAE2B9">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在任何时间均有权解释或调整本邀请函及附件的内容。</w:t>
      </w:r>
    </w:p>
    <w:p w14:paraId="480A55E1">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4.本邀请函及附件之著作权受中国法律保护，所有文件仅限于受邀公司参加本次采购谈判使用，任何用于其他目的之复制或引用均应事先获得我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书面许可。</w:t>
      </w:r>
    </w:p>
    <w:p w14:paraId="2397FF80">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5.受邀公司不得将本次采购理解为政府采购与招标。</w:t>
      </w:r>
    </w:p>
    <w:p w14:paraId="08CB9DB7">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6.受邀公司没有按规定时间和内容提供材料的，视为放弃；受邀公司提供虚假材料或文件及存在其他有违商业诚信的行为时，自动丧失参加资格。</w:t>
      </w:r>
    </w:p>
    <w:p w14:paraId="19981E8F">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7.受邀公司提供的应答文件、资料和演示均应使用中文。</w:t>
      </w:r>
    </w:p>
    <w:p w14:paraId="37A41C5D">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8.受邀公司不得以任何理由要求退还已提交的应答文件。</w:t>
      </w:r>
    </w:p>
    <w:p w14:paraId="752AF404">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9.对本谈判邀请函及附件存有疑问的，请及时向我</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询问。</w:t>
      </w:r>
    </w:p>
    <w:p w14:paraId="0A2C1CEB">
      <w:pPr>
        <w:widowControl/>
        <w:overflowPunct w:val="0"/>
        <w:jc w:val="left"/>
        <w:rPr>
          <w:rFonts w:ascii="仿宋" w:hAnsi="仿宋" w:eastAsia="仿宋" w:cs="Times New Roman"/>
          <w:sz w:val="28"/>
          <w:szCs w:val="28"/>
        </w:rPr>
      </w:pPr>
      <w:r>
        <w:rPr>
          <w:rFonts w:hint="eastAsia" w:ascii="仿宋" w:hAnsi="仿宋" w:eastAsia="仿宋" w:cs="Times New Roman"/>
          <w:color w:val="000000"/>
          <w:kern w:val="0"/>
          <w:sz w:val="28"/>
          <w:szCs w:val="28"/>
        </w:rPr>
        <w:br w:type="page"/>
      </w:r>
      <w:r>
        <w:rPr>
          <w:rFonts w:hint="eastAsia" w:ascii="仿宋" w:hAnsi="仿宋" w:eastAsia="仿宋" w:cs="Times New Roman"/>
          <w:sz w:val="28"/>
          <w:szCs w:val="28"/>
        </w:rPr>
        <w:t>附件</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w:t>
      </w:r>
    </w:p>
    <w:p w14:paraId="39225501">
      <w:pPr>
        <w:overflowPunct w:val="0"/>
        <w:jc w:val="center"/>
        <w:rPr>
          <w:rFonts w:hint="eastAsia" w:ascii="方正小标宋简体" w:hAnsi="仿宋" w:eastAsia="方正小标宋简体" w:cs="Times New Roman"/>
          <w:sz w:val="36"/>
          <w:szCs w:val="36"/>
        </w:rPr>
      </w:pPr>
      <w:r>
        <w:rPr>
          <w:rFonts w:hint="eastAsia" w:ascii="方正小标宋简体" w:hAnsi="仿宋" w:eastAsia="方正小标宋简体" w:cs="Times New Roman"/>
          <w:sz w:val="36"/>
          <w:szCs w:val="36"/>
        </w:rPr>
        <w:t>应答文件格式和内容要求</w:t>
      </w:r>
    </w:p>
    <w:p w14:paraId="5B4EE479">
      <w:pPr>
        <w:overflowPunct w:val="0"/>
        <w:jc w:val="center"/>
        <w:rPr>
          <w:rFonts w:ascii="仿宋" w:hAnsi="仿宋" w:eastAsia="仿宋" w:cs="Times New Roman"/>
          <w:b/>
          <w:sz w:val="28"/>
          <w:szCs w:val="28"/>
        </w:rPr>
      </w:pPr>
    </w:p>
    <w:p w14:paraId="2D9B99F6">
      <w:pPr>
        <w:overflowPunct w:val="0"/>
        <w:ind w:firstLine="585"/>
        <w:rPr>
          <w:rFonts w:ascii="仿宋" w:hAnsi="仿宋" w:eastAsia="仿宋" w:cs="Times New Roman"/>
          <w:b/>
          <w:sz w:val="28"/>
          <w:szCs w:val="28"/>
        </w:rPr>
      </w:pPr>
      <w:r>
        <w:rPr>
          <w:rFonts w:hint="eastAsia" w:ascii="仿宋" w:hAnsi="仿宋" w:eastAsia="仿宋" w:cs="Times New Roman"/>
          <w:b/>
          <w:sz w:val="28"/>
          <w:szCs w:val="28"/>
        </w:rPr>
        <w:t>参加采购谈判的文件请按以下顺序且至少包括以下内容：</w:t>
      </w:r>
    </w:p>
    <w:p w14:paraId="741B1C2C">
      <w:pPr>
        <w:overflowPunct w:val="0"/>
        <w:ind w:firstLine="585"/>
        <w:rPr>
          <w:rFonts w:ascii="仿宋" w:hAnsi="仿宋" w:eastAsia="仿宋" w:cs="Times New Roman"/>
          <w:b/>
          <w:sz w:val="28"/>
          <w:szCs w:val="28"/>
          <w:u w:val="single"/>
        </w:rPr>
      </w:pPr>
      <w:r>
        <w:rPr>
          <w:rFonts w:hint="eastAsia" w:ascii="仿宋" w:hAnsi="仿宋" w:eastAsia="仿宋" w:cs="Times New Roman"/>
          <w:b/>
          <w:sz w:val="28"/>
          <w:szCs w:val="28"/>
          <w:u w:val="single"/>
        </w:rPr>
        <w:t>（环保提示：应答文件请采用双面印刷）</w:t>
      </w:r>
    </w:p>
    <w:p w14:paraId="38D4B272">
      <w:pPr>
        <w:overflowPunct w:val="0"/>
        <w:ind w:firstLine="562" w:firstLineChars="200"/>
        <w:rPr>
          <w:rFonts w:ascii="仿宋" w:hAnsi="仿宋" w:eastAsia="仿宋" w:cs="Times New Roman"/>
          <w:b/>
          <w:sz w:val="28"/>
          <w:szCs w:val="28"/>
        </w:rPr>
      </w:pPr>
      <w:r>
        <w:rPr>
          <w:rFonts w:hint="eastAsia" w:ascii="仿宋" w:hAnsi="仿宋" w:eastAsia="仿宋" w:cs="Times New Roman"/>
          <w:b/>
          <w:sz w:val="28"/>
          <w:szCs w:val="28"/>
        </w:rPr>
        <w:t>一、参加谈判人员授权书（须附谈判代表身份证复印件等相关证明材料）；</w:t>
      </w:r>
    </w:p>
    <w:p w14:paraId="012D6A85">
      <w:pPr>
        <w:overflowPunct w:val="0"/>
        <w:ind w:firstLine="562" w:firstLineChars="200"/>
        <w:rPr>
          <w:rFonts w:ascii="仿宋" w:hAnsi="仿宋" w:eastAsia="仿宋" w:cs="Times New Roman"/>
          <w:b/>
          <w:sz w:val="28"/>
          <w:szCs w:val="28"/>
        </w:rPr>
      </w:pPr>
      <w:r>
        <w:rPr>
          <w:rFonts w:hint="eastAsia" w:ascii="仿宋" w:hAnsi="仿宋" w:eastAsia="仿宋" w:cs="Times New Roman"/>
          <w:b/>
          <w:sz w:val="28"/>
          <w:szCs w:val="28"/>
        </w:rPr>
        <w:t>二、承诺与声明（格式见附件</w:t>
      </w:r>
      <w:r>
        <w:rPr>
          <w:rFonts w:hint="eastAsia" w:ascii="仿宋" w:hAnsi="仿宋" w:eastAsia="仿宋" w:cs="Times New Roman"/>
          <w:b/>
          <w:sz w:val="28"/>
          <w:szCs w:val="28"/>
          <w:lang w:val="en-US" w:eastAsia="zh-CN"/>
        </w:rPr>
        <w:t>4</w:t>
      </w:r>
      <w:r>
        <w:rPr>
          <w:rFonts w:hint="eastAsia" w:ascii="仿宋" w:hAnsi="仿宋" w:eastAsia="仿宋" w:cs="Times New Roman"/>
          <w:b/>
          <w:sz w:val="28"/>
          <w:szCs w:val="28"/>
        </w:rPr>
        <w:t>）</w:t>
      </w:r>
    </w:p>
    <w:p w14:paraId="3E53AF91">
      <w:pPr>
        <w:overflowPunct w:val="0"/>
        <w:adjustRightInd w:val="0"/>
        <w:snapToGrid w:val="0"/>
        <w:spacing w:line="360" w:lineRule="auto"/>
        <w:ind w:firstLine="562" w:firstLineChars="200"/>
        <w:rPr>
          <w:rFonts w:ascii="仿宋_GB2312" w:hAnsi="仿宋" w:eastAsia="仿宋_GB2312" w:cs="Times New Roman"/>
          <w:b/>
          <w:sz w:val="28"/>
          <w:szCs w:val="28"/>
        </w:rPr>
      </w:pPr>
      <w:r>
        <w:rPr>
          <w:rFonts w:hint="eastAsia" w:ascii="仿宋_GB2312" w:hAnsi="仿宋" w:eastAsia="仿宋_GB2312" w:cs="Times New Roman"/>
          <w:b/>
          <w:sz w:val="28"/>
          <w:szCs w:val="28"/>
        </w:rPr>
        <w:t>三、公司情况简介</w:t>
      </w:r>
    </w:p>
    <w:p w14:paraId="71D6F334">
      <w:pPr>
        <w:pStyle w:val="9"/>
        <w:numPr>
          <w:ilvl w:val="0"/>
          <w:numId w:val="1"/>
        </w:numPr>
        <w:tabs>
          <w:tab w:val="left" w:pos="993"/>
          <w:tab w:val="left" w:pos="1134"/>
        </w:tabs>
        <w:overflowPunct w:val="0"/>
        <w:adjustRightInd w:val="0"/>
        <w:snapToGrid w:val="0"/>
        <w:spacing w:line="360" w:lineRule="auto"/>
        <w:ind w:left="0" w:firstLine="709" w:firstLineChars="0"/>
        <w:rPr>
          <w:rFonts w:ascii="仿宋_GB2312" w:hAnsi="仿宋" w:eastAsia="仿宋_GB2312" w:cs="Times New Roman"/>
          <w:sz w:val="28"/>
          <w:szCs w:val="28"/>
        </w:rPr>
      </w:pPr>
      <w:r>
        <w:rPr>
          <w:rFonts w:hint="eastAsia" w:ascii="仿宋_GB2312" w:hAnsi="仿宋" w:eastAsia="仿宋_GB2312" w:cs="Times New Roman"/>
          <w:sz w:val="28"/>
          <w:szCs w:val="28"/>
        </w:rPr>
        <w:t>公司名称（全称）、注册资本、注册地、法定代表人</w:t>
      </w:r>
      <w:r>
        <w:rPr>
          <w:rFonts w:hint="eastAsia" w:ascii="仿宋_GB2312" w:hAnsi="仿宋" w:eastAsia="仿宋_GB2312" w:cs="Times New Roman"/>
          <w:sz w:val="28"/>
          <w:szCs w:val="28"/>
          <w:lang w:eastAsia="zh-CN"/>
        </w:rPr>
        <w:t>、业务经营范围及主营业务介绍、公司相关资质证书复印件</w:t>
      </w:r>
      <w:r>
        <w:rPr>
          <w:rFonts w:hint="eastAsia" w:ascii="仿宋_GB2312" w:hAnsi="仿宋" w:eastAsia="仿宋_GB2312" w:cs="Times New Roman"/>
          <w:sz w:val="28"/>
          <w:szCs w:val="28"/>
        </w:rPr>
        <w:t>；</w:t>
      </w:r>
    </w:p>
    <w:p w14:paraId="1DD459F5">
      <w:pPr>
        <w:pStyle w:val="9"/>
        <w:numPr>
          <w:ilvl w:val="0"/>
          <w:numId w:val="1"/>
        </w:numPr>
        <w:tabs>
          <w:tab w:val="left" w:pos="993"/>
          <w:tab w:val="left" w:pos="1134"/>
        </w:tabs>
        <w:overflowPunct w:val="0"/>
        <w:adjustRightInd w:val="0"/>
        <w:snapToGrid w:val="0"/>
        <w:spacing w:line="360" w:lineRule="auto"/>
        <w:ind w:left="0" w:firstLine="709" w:firstLineChars="0"/>
        <w:rPr>
          <w:rFonts w:ascii="仿宋_GB2312" w:hAnsi="仿宋" w:eastAsia="仿宋_GB2312" w:cs="Times New Roman"/>
          <w:sz w:val="28"/>
          <w:szCs w:val="28"/>
        </w:rPr>
      </w:pPr>
      <w:r>
        <w:rPr>
          <w:rFonts w:hint="eastAsia" w:ascii="仿宋_GB2312" w:hAnsi="仿宋" w:eastAsia="仿宋_GB2312" w:cs="Times New Roman"/>
          <w:sz w:val="28"/>
          <w:szCs w:val="28"/>
          <w:lang w:eastAsia="zh-CN"/>
        </w:rPr>
        <w:t>请提供</w:t>
      </w:r>
      <w:r>
        <w:rPr>
          <w:rFonts w:hint="eastAsia" w:ascii="仿宋_GB2312" w:hAnsi="仿宋" w:eastAsia="仿宋_GB2312" w:cs="Times New Roman"/>
          <w:sz w:val="28"/>
          <w:szCs w:val="28"/>
          <w:lang w:val="en-US" w:eastAsia="zh-CN"/>
        </w:rPr>
        <w:t>近3年（2022年-2025年）</w:t>
      </w:r>
      <w:r>
        <w:rPr>
          <w:rFonts w:hint="eastAsia" w:ascii="仿宋_GB2312" w:hAnsi="仿宋" w:eastAsia="仿宋_GB2312" w:cs="Times New Roman"/>
          <w:sz w:val="28"/>
          <w:szCs w:val="28"/>
          <w:lang w:eastAsia="zh-CN"/>
        </w:rPr>
        <w:t>不少于</w:t>
      </w:r>
      <w:r>
        <w:rPr>
          <w:rFonts w:hint="eastAsia" w:ascii="仿宋_GB2312" w:hAnsi="仿宋" w:eastAsia="仿宋_GB2312" w:cs="Times New Roman"/>
          <w:sz w:val="28"/>
          <w:szCs w:val="28"/>
          <w:lang w:val="en-US" w:eastAsia="zh-CN"/>
        </w:rPr>
        <w:t>3个</w:t>
      </w:r>
      <w:r>
        <w:rPr>
          <w:rFonts w:hint="eastAsia" w:ascii="仿宋_GB2312" w:hAnsi="仿宋" w:eastAsia="仿宋_GB2312" w:cs="Times New Roman"/>
          <w:sz w:val="28"/>
          <w:szCs w:val="28"/>
          <w:lang w:eastAsia="zh-CN"/>
        </w:rPr>
        <w:t>与中大型企业在农副产品定点供应、食品配送等业务上的</w:t>
      </w:r>
      <w:r>
        <w:rPr>
          <w:rFonts w:hint="eastAsia" w:ascii="仿宋_GB2312" w:hAnsi="仿宋" w:eastAsia="仿宋_GB2312" w:cs="Times New Roman"/>
          <w:sz w:val="28"/>
          <w:szCs w:val="28"/>
          <w:lang w:val="en-US" w:eastAsia="zh-CN"/>
        </w:rPr>
        <w:t>同类项目实施案例。</w:t>
      </w:r>
    </w:p>
    <w:p w14:paraId="345F19D3">
      <w:pPr>
        <w:pStyle w:val="9"/>
        <w:numPr>
          <w:ilvl w:val="0"/>
          <w:numId w:val="1"/>
        </w:numPr>
        <w:tabs>
          <w:tab w:val="left" w:pos="993"/>
          <w:tab w:val="left" w:pos="1134"/>
        </w:tabs>
        <w:overflowPunct w:val="0"/>
        <w:adjustRightInd w:val="0"/>
        <w:snapToGrid w:val="0"/>
        <w:spacing w:line="360" w:lineRule="auto"/>
        <w:ind w:left="0" w:firstLine="709" w:firstLineChars="0"/>
        <w:rPr>
          <w:rFonts w:ascii="仿宋_GB2312" w:hAnsi="仿宋" w:eastAsia="仿宋_GB2312" w:cs="Times New Roman"/>
          <w:sz w:val="28"/>
          <w:szCs w:val="28"/>
        </w:rPr>
      </w:pPr>
      <w:r>
        <w:rPr>
          <w:rFonts w:hint="eastAsia" w:ascii="仿宋_GB2312" w:hAnsi="仿宋" w:eastAsia="仿宋_GB2312" w:cs="Times New Roman"/>
          <w:sz w:val="28"/>
          <w:szCs w:val="28"/>
          <w:lang w:eastAsia="zh-CN"/>
        </w:rPr>
        <w:t>针对本次项目</w:t>
      </w:r>
      <w:r>
        <w:rPr>
          <w:rFonts w:hint="eastAsia" w:ascii="仿宋_GB2312" w:hAnsi="仿宋" w:eastAsia="仿宋_GB2312" w:cs="Times New Roman"/>
          <w:sz w:val="28"/>
          <w:szCs w:val="28"/>
        </w:rPr>
        <w:t>的服务方案</w:t>
      </w:r>
      <w:r>
        <w:rPr>
          <w:rFonts w:hint="eastAsia" w:ascii="仿宋_GB2312" w:hAnsi="仿宋" w:eastAsia="仿宋_GB2312" w:cs="Times New Roman"/>
          <w:sz w:val="28"/>
          <w:szCs w:val="28"/>
          <w:lang w:eastAsia="zh-CN"/>
        </w:rPr>
        <w:t>（方案须制定详细明确的管理措施，包括但不限于：进货来源，安全检测、售后服务等）；</w:t>
      </w:r>
    </w:p>
    <w:p w14:paraId="08AD4B25">
      <w:pPr>
        <w:pStyle w:val="9"/>
        <w:numPr>
          <w:ilvl w:val="0"/>
          <w:numId w:val="1"/>
        </w:numPr>
        <w:tabs>
          <w:tab w:val="left" w:pos="993"/>
          <w:tab w:val="left" w:pos="1134"/>
        </w:tabs>
        <w:overflowPunct w:val="0"/>
        <w:adjustRightInd w:val="0"/>
        <w:snapToGrid w:val="0"/>
        <w:spacing w:line="360" w:lineRule="auto"/>
        <w:ind w:left="0" w:firstLine="709" w:firstLineChars="0"/>
        <w:rPr>
          <w:rFonts w:ascii="仿宋_GB2312" w:hAnsi="仿宋" w:eastAsia="仿宋_GB2312" w:cs="Times New Roman"/>
          <w:sz w:val="28"/>
          <w:szCs w:val="28"/>
        </w:rPr>
      </w:pPr>
      <w:r>
        <w:rPr>
          <w:rFonts w:hint="eastAsia" w:ascii="仿宋_GB2312" w:hAnsi="仿宋" w:eastAsia="仿宋_GB2312" w:cs="Times New Roman"/>
          <w:sz w:val="28"/>
          <w:szCs w:val="28"/>
          <w:lang w:eastAsia="zh-CN"/>
        </w:rPr>
        <w:t>供应商是否对我分公司如下承诺：（</w:t>
      </w:r>
      <w:r>
        <w:rPr>
          <w:rFonts w:hint="eastAsia" w:ascii="仿宋_GB2312" w:hAnsi="仿宋" w:eastAsia="仿宋_GB2312" w:cs="Times New Roman"/>
          <w:sz w:val="28"/>
          <w:szCs w:val="28"/>
          <w:lang w:val="en-US" w:eastAsia="zh-CN"/>
        </w:rPr>
        <w:t>1</w:t>
      </w:r>
      <w:r>
        <w:rPr>
          <w:rFonts w:hint="eastAsia" w:ascii="仿宋_GB2312" w:hAnsi="仿宋" w:eastAsia="仿宋_GB2312" w:cs="Times New Roman"/>
          <w:sz w:val="28"/>
          <w:szCs w:val="28"/>
          <w:lang w:eastAsia="zh-CN"/>
        </w:rPr>
        <w:t>）按我分公司要求送货，代销完毕后付款，并做到无偿免费退换商品；（</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lang w:eastAsia="zh-CN"/>
        </w:rPr>
        <w:t>）提供货品的价格为当期零售店同一商品价格的基础上有一定优惠折扣；（</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lang w:eastAsia="zh-CN"/>
        </w:rPr>
        <w:t>）按我分公司要求提供增值税普通发票及清单。</w:t>
      </w:r>
    </w:p>
    <w:p w14:paraId="2640865D">
      <w:pPr>
        <w:overflowPunct w:val="0"/>
        <w:adjustRightInd w:val="0"/>
        <w:snapToGrid w:val="0"/>
        <w:spacing w:line="360" w:lineRule="auto"/>
        <w:ind w:firstLine="564"/>
        <w:rPr>
          <w:rFonts w:ascii="仿宋_GB2312" w:hAnsi="仿宋" w:eastAsia="仿宋_GB2312" w:cs="Times New Roman"/>
          <w:b/>
          <w:sz w:val="28"/>
          <w:szCs w:val="28"/>
        </w:rPr>
      </w:pPr>
      <w:r>
        <w:rPr>
          <w:rFonts w:hint="eastAsia" w:ascii="仿宋_GB2312" w:hAnsi="仿宋" w:eastAsia="仿宋_GB2312" w:cs="Times New Roman"/>
          <w:b/>
          <w:sz w:val="28"/>
          <w:szCs w:val="28"/>
        </w:rPr>
        <w:t>（以上材料内容需清晰可见，正本需每页加盖公章，否则不予认定）</w:t>
      </w:r>
    </w:p>
    <w:p w14:paraId="632B066A">
      <w:pPr>
        <w:overflowPunct w:val="0"/>
        <w:ind w:firstLine="618" w:firstLineChars="220"/>
        <w:rPr>
          <w:rFonts w:ascii="仿宋_GB2312" w:hAnsi="仿宋" w:eastAsia="仿宋_GB2312" w:cs="Times New Roman"/>
          <w:b/>
          <w:sz w:val="28"/>
          <w:szCs w:val="28"/>
        </w:rPr>
      </w:pPr>
      <w:r>
        <w:rPr>
          <w:rFonts w:hint="eastAsia" w:ascii="仿宋_GB2312" w:hAnsi="仿宋" w:eastAsia="仿宋_GB2312" w:cs="Times New Roman"/>
          <w:b/>
          <w:sz w:val="28"/>
          <w:szCs w:val="28"/>
        </w:rPr>
        <w:t>四、产品报价</w:t>
      </w:r>
      <w:r>
        <w:rPr>
          <w:rFonts w:hint="eastAsia" w:ascii="仿宋" w:hAnsi="仿宋" w:eastAsia="仿宋" w:cs="Times New Roman"/>
          <w:b/>
          <w:sz w:val="28"/>
          <w:szCs w:val="28"/>
        </w:rPr>
        <w:t>（</w:t>
      </w:r>
      <w:r>
        <w:rPr>
          <w:rFonts w:hint="eastAsia" w:ascii="仿宋" w:hAnsi="仿宋" w:eastAsia="仿宋" w:cs="Times New Roman"/>
          <w:b/>
          <w:sz w:val="28"/>
          <w:szCs w:val="28"/>
          <w:highlight w:val="none"/>
        </w:rPr>
        <w:t>可提供不少于两轮的多轮报价，请单独封装，不要装订至应答文件中</w:t>
      </w:r>
      <w:r>
        <w:rPr>
          <w:rFonts w:hint="eastAsia" w:ascii="仿宋" w:hAnsi="仿宋" w:eastAsia="仿宋" w:cs="Times New Roman"/>
          <w:b/>
          <w:sz w:val="28"/>
          <w:szCs w:val="28"/>
        </w:rPr>
        <w:t>）</w:t>
      </w:r>
    </w:p>
    <w:p w14:paraId="353ADA93">
      <w:pPr>
        <w:pStyle w:val="9"/>
        <w:numPr>
          <w:ilvl w:val="0"/>
          <w:numId w:val="2"/>
        </w:numPr>
        <w:tabs>
          <w:tab w:val="left" w:pos="709"/>
          <w:tab w:val="left" w:pos="993"/>
          <w:tab w:val="left" w:pos="1134"/>
        </w:tabs>
        <w:overflowPunct w:val="0"/>
        <w:adjustRightInd w:val="0"/>
        <w:snapToGrid w:val="0"/>
        <w:spacing w:line="360" w:lineRule="auto"/>
        <w:ind w:left="0" w:firstLine="709" w:firstLineChars="0"/>
        <w:rPr>
          <w:rFonts w:ascii="仿宋_GB2312" w:hAnsi="仿宋" w:eastAsia="仿宋_GB2312" w:cs="Times New Roman"/>
          <w:sz w:val="28"/>
          <w:szCs w:val="28"/>
        </w:rPr>
      </w:pPr>
      <w:r>
        <w:rPr>
          <w:rFonts w:hint="eastAsia" w:ascii="仿宋_GB2312" w:hAnsi="仿宋" w:eastAsia="仿宋_GB2312" w:cs="Times New Roman"/>
          <w:sz w:val="28"/>
          <w:szCs w:val="28"/>
        </w:rPr>
        <w:t>对于本次采购报价，</w:t>
      </w:r>
      <w:r>
        <w:rPr>
          <w:rFonts w:hint="eastAsia" w:ascii="仿宋" w:hAnsi="仿宋" w:eastAsia="仿宋" w:cs="Times New Roman"/>
          <w:sz w:val="28"/>
          <w:szCs w:val="28"/>
        </w:rPr>
        <w:t>供应商应参考采购需求中的要求</w:t>
      </w:r>
      <w:r>
        <w:rPr>
          <w:rFonts w:hint="eastAsia" w:ascii="仿宋_GB2312" w:hAnsi="仿宋" w:eastAsia="仿宋_GB2312" w:cs="Times New Roman"/>
          <w:sz w:val="28"/>
          <w:szCs w:val="28"/>
        </w:rPr>
        <w:t>，并结合自身对</w:t>
      </w:r>
      <w:r>
        <w:rPr>
          <w:rFonts w:hint="eastAsia" w:ascii="仿宋_GB2312" w:hAnsi="仿宋" w:eastAsia="仿宋_GB2312" w:cs="Times New Roman"/>
          <w:sz w:val="28"/>
          <w:szCs w:val="28"/>
          <w:lang w:eastAsia="zh-CN"/>
        </w:rPr>
        <w:t>我分公司</w:t>
      </w:r>
      <w:r>
        <w:rPr>
          <w:rFonts w:hint="eastAsia" w:ascii="仿宋_GB2312" w:hAnsi="仿宋" w:eastAsia="仿宋_GB2312" w:cs="Times New Roman"/>
          <w:sz w:val="28"/>
          <w:szCs w:val="28"/>
        </w:rPr>
        <w:t>需求的准确理解，提出最终服务标准并进行报价。（报价须包含本次产品采购所涉及的最小报价单元明细报价以及汇总价。如产品公开列表价格为美元报价，则必须提供美元价、汇率、税率、折扣之后的人民币明细成交价，详细配置要求以中文形式标明各模块的作用和用途。</w:t>
      </w:r>
    </w:p>
    <w:p w14:paraId="31F80935">
      <w:pPr>
        <w:pStyle w:val="9"/>
        <w:tabs>
          <w:tab w:val="left" w:pos="0"/>
          <w:tab w:val="left" w:pos="993"/>
          <w:tab w:val="left" w:pos="1134"/>
        </w:tabs>
        <w:overflowPunct w:val="0"/>
        <w:adjustRightInd w:val="0"/>
        <w:snapToGrid w:val="0"/>
        <w:spacing w:line="360" w:lineRule="auto"/>
        <w:ind w:firstLine="708" w:firstLineChars="253"/>
        <w:rPr>
          <w:rFonts w:ascii="仿宋_GB2312" w:hAnsi="仿宋" w:eastAsia="仿宋_GB2312" w:cs="Times New Roman"/>
          <w:sz w:val="28"/>
          <w:szCs w:val="28"/>
        </w:rPr>
      </w:pPr>
      <w:r>
        <w:rPr>
          <w:rFonts w:hint="eastAsia" w:ascii="仿宋_GB2312" w:hAnsi="仿宋" w:eastAsia="仿宋_GB2312" w:cs="Times New Roman"/>
          <w:sz w:val="28"/>
          <w:szCs w:val="28"/>
        </w:rPr>
        <w:t>2.公司需承诺</w:t>
      </w:r>
      <w:r>
        <w:rPr>
          <w:rFonts w:hint="eastAsia" w:ascii="仿宋_GB2312" w:hAnsi="仿宋" w:eastAsia="仿宋_GB2312" w:cs="Times New Roman"/>
          <w:sz w:val="28"/>
          <w:szCs w:val="28"/>
          <w:lang w:eastAsia="zh-CN"/>
        </w:rPr>
        <w:t>我分公司</w:t>
      </w:r>
      <w:r>
        <w:rPr>
          <w:rFonts w:hint="eastAsia" w:ascii="仿宋_GB2312" w:hAnsi="仿宋" w:eastAsia="仿宋_GB2312" w:cs="Times New Roman"/>
          <w:sz w:val="28"/>
          <w:szCs w:val="28"/>
        </w:rPr>
        <w:t>后续本项目增补采购的价格不高于本次的最终报价的单价或总价约束。</w:t>
      </w:r>
    </w:p>
    <w:p w14:paraId="4E33C9E6">
      <w:pPr>
        <w:pStyle w:val="9"/>
        <w:tabs>
          <w:tab w:val="left" w:pos="0"/>
          <w:tab w:val="left" w:pos="993"/>
          <w:tab w:val="left" w:pos="1134"/>
        </w:tabs>
        <w:overflowPunct w:val="0"/>
        <w:adjustRightInd w:val="0"/>
        <w:snapToGrid w:val="0"/>
        <w:spacing w:line="360" w:lineRule="auto"/>
        <w:ind w:firstLine="708" w:firstLineChars="253"/>
        <w:rPr>
          <w:rFonts w:ascii="仿宋" w:hAnsi="仿宋" w:eastAsia="仿宋" w:cs="Times New Roman"/>
          <w:sz w:val="28"/>
          <w:szCs w:val="28"/>
        </w:rPr>
      </w:pPr>
      <w:r>
        <w:rPr>
          <w:rFonts w:hint="eastAsia" w:ascii="仿宋_GB2312" w:hAnsi="仿宋" w:eastAsia="仿宋_GB2312" w:cs="Times New Roman"/>
          <w:sz w:val="28"/>
          <w:szCs w:val="28"/>
        </w:rPr>
        <w:t>3.</w:t>
      </w:r>
      <w:r>
        <w:rPr>
          <w:rFonts w:hint="eastAsia" w:ascii="仿宋" w:hAnsi="仿宋" w:eastAsia="仿宋" w:cs="Times New Roman"/>
          <w:sz w:val="28"/>
          <w:szCs w:val="28"/>
        </w:rPr>
        <w:t xml:space="preserve"> 《</w:t>
      </w:r>
      <w:r>
        <w:rPr>
          <w:rFonts w:ascii="仿宋" w:hAnsi="仿宋" w:eastAsia="仿宋" w:cs="Times New Roman"/>
          <w:sz w:val="28"/>
          <w:szCs w:val="28"/>
        </w:rPr>
        <w:t>报价单</w:t>
      </w:r>
      <w:r>
        <w:rPr>
          <w:rFonts w:hint="eastAsia" w:ascii="仿宋" w:hAnsi="仿宋" w:eastAsia="仿宋" w:cs="Times New Roman"/>
          <w:sz w:val="28"/>
          <w:szCs w:val="28"/>
        </w:rPr>
        <w:t>》</w:t>
      </w:r>
      <w:r>
        <w:rPr>
          <w:rFonts w:ascii="仿宋" w:hAnsi="仿宋" w:eastAsia="仿宋" w:cs="Times New Roman"/>
          <w:sz w:val="28"/>
          <w:szCs w:val="28"/>
        </w:rPr>
        <w:t>参</w:t>
      </w:r>
      <w:r>
        <w:rPr>
          <w:rFonts w:ascii="仿宋" w:hAnsi="仿宋" w:eastAsia="仿宋" w:cs="Times New Roman"/>
          <w:kern w:val="0"/>
          <w:sz w:val="28"/>
          <w:szCs w:val="28"/>
        </w:rPr>
        <w:t>考</w:t>
      </w:r>
      <w:r>
        <w:rPr>
          <w:rFonts w:hint="eastAsia" w:ascii="仿宋" w:hAnsi="仿宋" w:eastAsia="仿宋" w:cs="Times New Roman"/>
          <w:kern w:val="0"/>
          <w:sz w:val="28"/>
          <w:szCs w:val="28"/>
          <w:lang w:eastAsia="zh-CN"/>
        </w:rPr>
        <w:t>附件</w:t>
      </w:r>
      <w:r>
        <w:rPr>
          <w:rFonts w:hint="eastAsia" w:ascii="仿宋" w:hAnsi="仿宋" w:eastAsia="仿宋" w:cs="Times New Roman"/>
          <w:kern w:val="0"/>
          <w:sz w:val="28"/>
          <w:szCs w:val="28"/>
          <w:lang w:val="en-US" w:eastAsia="zh-CN"/>
        </w:rPr>
        <w:t>1格式</w:t>
      </w:r>
      <w:r>
        <w:rPr>
          <w:rFonts w:ascii="仿宋" w:hAnsi="仿宋" w:eastAsia="仿宋" w:cs="Times New Roman"/>
          <w:sz w:val="28"/>
          <w:szCs w:val="28"/>
        </w:rPr>
        <w:t>，落款注明公司全称，由本项目</w:t>
      </w:r>
      <w:r>
        <w:rPr>
          <w:rFonts w:hint="eastAsia" w:ascii="仿宋" w:hAnsi="仿宋" w:eastAsia="仿宋" w:cs="Times New Roman"/>
          <w:sz w:val="28"/>
          <w:szCs w:val="28"/>
        </w:rPr>
        <w:t>供应商</w:t>
      </w:r>
      <w:r>
        <w:rPr>
          <w:rFonts w:ascii="仿宋" w:hAnsi="仿宋" w:eastAsia="仿宋" w:cs="Times New Roman"/>
          <w:sz w:val="28"/>
          <w:szCs w:val="28"/>
        </w:rPr>
        <w:t>授权人签字并加盖公司公章或投标专用章。</w:t>
      </w:r>
    </w:p>
    <w:p w14:paraId="59EA8D06">
      <w:pPr>
        <w:pStyle w:val="9"/>
        <w:tabs>
          <w:tab w:val="left" w:pos="0"/>
          <w:tab w:val="left" w:pos="993"/>
          <w:tab w:val="left" w:pos="1134"/>
        </w:tabs>
        <w:overflowPunct w:val="0"/>
        <w:adjustRightInd w:val="0"/>
        <w:snapToGrid w:val="0"/>
        <w:spacing w:line="360" w:lineRule="auto"/>
        <w:ind w:firstLine="708" w:firstLineChars="253"/>
        <w:rPr>
          <w:rFonts w:ascii="仿宋" w:hAnsi="仿宋" w:eastAsia="仿宋" w:cs="Times New Roman"/>
          <w:sz w:val="28"/>
          <w:szCs w:val="28"/>
        </w:rPr>
      </w:pPr>
      <w:r>
        <w:rPr>
          <w:rFonts w:hint="eastAsia" w:ascii="仿宋" w:hAnsi="仿宋" w:eastAsia="仿宋" w:cs="Times New Roman"/>
          <w:sz w:val="28"/>
          <w:szCs w:val="28"/>
        </w:rPr>
        <w:t>4.</w:t>
      </w:r>
      <w:r>
        <w:rPr>
          <w:rFonts w:hint="eastAsia" w:ascii="仿宋" w:hAnsi="仿宋" w:eastAsia="仿宋"/>
          <w:sz w:val="28"/>
          <w:szCs w:val="28"/>
          <w:u w:val="single"/>
        </w:rPr>
        <w:t>请供应商自行准备加盖供应商公章或投标专用章的空白《</w:t>
      </w:r>
      <w:r>
        <w:rPr>
          <w:rFonts w:ascii="仿宋" w:hAnsi="仿宋" w:eastAsia="仿宋"/>
          <w:sz w:val="28"/>
          <w:szCs w:val="28"/>
          <w:u w:val="single"/>
        </w:rPr>
        <w:t>报价单</w:t>
      </w:r>
      <w:r>
        <w:rPr>
          <w:rFonts w:hint="eastAsia" w:ascii="仿宋" w:hAnsi="仿宋" w:eastAsia="仿宋"/>
          <w:sz w:val="28"/>
          <w:szCs w:val="28"/>
          <w:u w:val="single"/>
        </w:rPr>
        <w:t>》，供多次报价使用，每次报价都要标明“第几次报价”的字样</w:t>
      </w:r>
      <w:r>
        <w:rPr>
          <w:rFonts w:hint="eastAsia" w:ascii="仿宋" w:hAnsi="仿宋" w:eastAsia="仿宋"/>
          <w:sz w:val="28"/>
          <w:szCs w:val="28"/>
        </w:rPr>
        <w:t>。</w:t>
      </w:r>
    </w:p>
    <w:p w14:paraId="5D1B3009">
      <w:pPr>
        <w:overflowPunct w:val="0"/>
        <w:rPr>
          <w:rFonts w:ascii="仿宋" w:hAnsi="仿宋" w:eastAsia="仿宋" w:cs="Times New Roman"/>
          <w:b/>
          <w:sz w:val="28"/>
          <w:szCs w:val="28"/>
        </w:rPr>
      </w:pPr>
      <w:r>
        <w:rPr>
          <w:rFonts w:hint="eastAsia" w:ascii="仿宋" w:hAnsi="仿宋" w:eastAsia="仿宋" w:cs="Times New Roman"/>
          <w:b/>
          <w:sz w:val="28"/>
          <w:szCs w:val="28"/>
        </w:rPr>
        <w:t xml:space="preserve">   五、服务工作说明书点对点应答</w:t>
      </w:r>
    </w:p>
    <w:p w14:paraId="7B03BDE8">
      <w:pPr>
        <w:overflowPunct w:val="0"/>
        <w:ind w:firstLine="560" w:firstLineChars="200"/>
        <w:rPr>
          <w:rFonts w:ascii="仿宋" w:hAnsi="仿宋" w:eastAsia="仿宋" w:cs="Times New Roman"/>
          <w:sz w:val="28"/>
          <w:szCs w:val="28"/>
        </w:rPr>
      </w:pPr>
      <w:r>
        <w:rPr>
          <w:rFonts w:hint="eastAsia" w:ascii="仿宋" w:hAnsi="仿宋" w:eastAsia="仿宋" w:cs="Times New Roman"/>
          <w:sz w:val="28"/>
          <w:szCs w:val="28"/>
        </w:rPr>
        <w:t>候选供应商应针对</w:t>
      </w:r>
      <w:r>
        <w:rPr>
          <w:rFonts w:hint="eastAsia" w:ascii="仿宋" w:hAnsi="仿宋" w:eastAsia="仿宋" w:cs="Times New Roman"/>
          <w:sz w:val="28"/>
          <w:szCs w:val="28"/>
          <w:lang w:eastAsia="zh-CN"/>
        </w:rPr>
        <w:t>本</w:t>
      </w:r>
      <w:r>
        <w:rPr>
          <w:rFonts w:hint="eastAsia" w:ascii="仿宋" w:hAnsi="仿宋" w:eastAsia="仿宋" w:cs="Times New Roman"/>
          <w:sz w:val="28"/>
          <w:szCs w:val="28"/>
        </w:rPr>
        <w:t>项目</w:t>
      </w:r>
      <w:r>
        <w:rPr>
          <w:rFonts w:hint="eastAsia" w:ascii="仿宋" w:hAnsi="仿宋" w:eastAsia="仿宋" w:cs="Times New Roman"/>
          <w:sz w:val="28"/>
          <w:szCs w:val="28"/>
          <w:lang w:eastAsia="zh-CN"/>
        </w:rPr>
        <w:t>采购需求说明</w:t>
      </w:r>
      <w:r>
        <w:rPr>
          <w:rFonts w:hint="eastAsia" w:ascii="仿宋" w:hAnsi="仿宋" w:eastAsia="仿宋" w:cs="Times New Roman"/>
          <w:sz w:val="28"/>
          <w:szCs w:val="28"/>
        </w:rPr>
        <w:t>进行详细补充和细化，形成完善的服务工作说明书，并就原</w:t>
      </w:r>
      <w:r>
        <w:rPr>
          <w:rFonts w:hint="eastAsia" w:ascii="仿宋" w:hAnsi="仿宋" w:eastAsia="仿宋" w:cs="Times New Roman"/>
          <w:sz w:val="28"/>
          <w:szCs w:val="28"/>
          <w:lang w:eastAsia="zh-CN"/>
        </w:rPr>
        <w:t>采购需求说明</w:t>
      </w:r>
      <w:r>
        <w:rPr>
          <w:rFonts w:hint="eastAsia" w:ascii="仿宋" w:hAnsi="仿宋" w:eastAsia="仿宋" w:cs="Times New Roman"/>
          <w:sz w:val="28"/>
          <w:szCs w:val="28"/>
        </w:rPr>
        <w:t>的具体要求和付款条款进行点对点应答（</w:t>
      </w:r>
      <w:r>
        <w:rPr>
          <w:rFonts w:hint="eastAsia" w:ascii="仿宋" w:hAnsi="仿宋" w:eastAsia="仿宋" w:cs="Times New Roman"/>
          <w:sz w:val="28"/>
          <w:szCs w:val="28"/>
          <w:lang w:eastAsia="zh-CN"/>
        </w:rPr>
        <w:t>文件</w:t>
      </w:r>
      <w:r>
        <w:rPr>
          <w:rFonts w:hint="eastAsia" w:ascii="仿宋" w:hAnsi="仿宋" w:eastAsia="仿宋" w:cs="Times New Roman"/>
          <w:sz w:val="28"/>
          <w:szCs w:val="28"/>
        </w:rPr>
        <w:t>格式请自拟）。</w:t>
      </w:r>
    </w:p>
    <w:p w14:paraId="182A8B13">
      <w:pPr>
        <w:overflowPunct w:val="0"/>
        <w:ind w:firstLine="560" w:firstLineChars="200"/>
        <w:rPr>
          <w:rFonts w:ascii="仿宋" w:hAnsi="仿宋" w:eastAsia="仿宋" w:cs="Times New Roman"/>
          <w:sz w:val="28"/>
          <w:szCs w:val="28"/>
        </w:rPr>
      </w:pPr>
      <w:r>
        <w:rPr>
          <w:rFonts w:hint="eastAsia" w:ascii="仿宋" w:hAnsi="仿宋" w:eastAsia="仿宋" w:cs="Times New Roman"/>
          <w:sz w:val="28"/>
          <w:szCs w:val="28"/>
        </w:rPr>
        <w:t>详细补充及细化后形成的服务工作说明书，和点对点应答表格请单独封装，与采购文件份数一致。</w:t>
      </w:r>
    </w:p>
    <w:p w14:paraId="30B2E929">
      <w:pPr>
        <w:overflowPunct w:val="0"/>
        <w:spacing w:line="580" w:lineRule="exact"/>
        <w:rPr>
          <w:rFonts w:ascii="仿宋" w:hAnsi="仿宋" w:eastAsia="仿宋" w:cs="Times New Roman"/>
          <w:snapToGrid w:val="0"/>
          <w:kern w:val="0"/>
          <w:sz w:val="28"/>
          <w:szCs w:val="28"/>
        </w:rPr>
      </w:pPr>
      <w:r>
        <w:rPr>
          <w:rFonts w:hint="eastAsia" w:ascii="仿宋" w:hAnsi="仿宋" w:eastAsia="仿宋" w:cs="Times New Roman"/>
          <w:color w:val="000000"/>
          <w:kern w:val="0"/>
          <w:sz w:val="28"/>
          <w:szCs w:val="28"/>
        </w:rPr>
        <w:br w:type="page"/>
      </w:r>
      <w:r>
        <w:rPr>
          <w:rFonts w:hint="eastAsia" w:ascii="仿宋" w:hAnsi="仿宋" w:eastAsia="仿宋" w:cs="Times New Roman"/>
          <w:snapToGrid w:val="0"/>
          <w:kern w:val="0"/>
          <w:sz w:val="28"/>
          <w:szCs w:val="28"/>
        </w:rPr>
        <w:t>附件</w:t>
      </w:r>
      <w:r>
        <w:rPr>
          <w:rFonts w:hint="eastAsia" w:ascii="仿宋" w:hAnsi="仿宋" w:eastAsia="仿宋" w:cs="Times New Roman"/>
          <w:snapToGrid w:val="0"/>
          <w:kern w:val="0"/>
          <w:sz w:val="28"/>
          <w:szCs w:val="28"/>
          <w:lang w:val="en-US" w:eastAsia="zh-CN"/>
        </w:rPr>
        <w:t>4</w:t>
      </w:r>
      <w:r>
        <w:rPr>
          <w:rFonts w:hint="eastAsia" w:ascii="仿宋" w:hAnsi="仿宋" w:eastAsia="仿宋" w:cs="Times New Roman"/>
          <w:snapToGrid w:val="0"/>
          <w:kern w:val="0"/>
          <w:sz w:val="28"/>
          <w:szCs w:val="28"/>
        </w:rPr>
        <w:t xml:space="preserve">： </w:t>
      </w:r>
    </w:p>
    <w:p w14:paraId="75AD7568">
      <w:pPr>
        <w:keepNext/>
        <w:keepLines/>
        <w:overflowPunct w:val="0"/>
        <w:adjustRightInd w:val="0"/>
        <w:snapToGrid w:val="0"/>
        <w:spacing w:line="580" w:lineRule="exact"/>
        <w:jc w:val="center"/>
        <w:outlineLvl w:val="1"/>
        <w:rPr>
          <w:rFonts w:hint="eastAsia" w:ascii="方正小标宋简体" w:hAnsi="仿宋" w:eastAsia="方正小标宋简体" w:cs="Times New Roman"/>
          <w:bCs/>
          <w:snapToGrid w:val="0"/>
          <w:kern w:val="0"/>
          <w:sz w:val="36"/>
          <w:szCs w:val="36"/>
        </w:rPr>
      </w:pPr>
      <w:r>
        <w:rPr>
          <w:rFonts w:hint="eastAsia" w:ascii="方正小标宋简体" w:hAnsi="仿宋" w:eastAsia="方正小标宋简体" w:cs="Times New Roman"/>
          <w:bCs/>
          <w:snapToGrid w:val="0"/>
          <w:kern w:val="0"/>
          <w:sz w:val="36"/>
          <w:szCs w:val="36"/>
        </w:rPr>
        <w:t>承诺与声明</w:t>
      </w:r>
    </w:p>
    <w:p w14:paraId="3DC46EA1">
      <w:pPr>
        <w:keepNext/>
        <w:keepLines/>
        <w:overflowPunct w:val="0"/>
        <w:adjustRightInd w:val="0"/>
        <w:snapToGrid w:val="0"/>
        <w:spacing w:line="580" w:lineRule="exact"/>
        <w:jc w:val="center"/>
        <w:outlineLvl w:val="1"/>
        <w:rPr>
          <w:rFonts w:hint="eastAsia" w:ascii="仿宋_GB2312" w:hAnsi="仿宋_GB2312" w:eastAsia="仿宋_GB2312" w:cs="仿宋_GB2312"/>
          <w:b/>
          <w:bCs/>
          <w:snapToGrid w:val="0"/>
          <w:kern w:val="0"/>
          <w:sz w:val="32"/>
          <w:szCs w:val="32"/>
        </w:rPr>
      </w:pPr>
    </w:p>
    <w:p w14:paraId="7C39495B">
      <w:pPr>
        <w:overflowPunct w:val="0"/>
        <w:adjustRightInd w:val="0"/>
        <w:snapToGrid w:val="0"/>
        <w:spacing w:line="580" w:lineRule="exact"/>
        <w:ind w:left="643" w:hanging="643" w:hanging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致：</w:t>
      </w:r>
      <w:r>
        <w:rPr>
          <w:rFonts w:hint="eastAsia" w:ascii="仿宋_GB2312" w:hAnsi="仿宋_GB2312" w:eastAsia="仿宋_GB2312" w:cs="仿宋_GB2312"/>
          <w:b/>
          <w:sz w:val="32"/>
          <w:szCs w:val="32"/>
          <w:lang w:val="en-US" w:eastAsia="zh-CN"/>
        </w:rPr>
        <w:t>中国</w:t>
      </w:r>
      <w:r>
        <w:rPr>
          <w:rFonts w:hint="eastAsia" w:ascii="仿宋_GB2312" w:hAnsi="仿宋_GB2312" w:eastAsia="仿宋_GB2312" w:cs="仿宋_GB2312"/>
          <w:b/>
          <w:sz w:val="32"/>
          <w:szCs w:val="32"/>
        </w:rPr>
        <w:t>中信金融资产管理股份有限公司广西壮族自治区分公司</w:t>
      </w:r>
    </w:p>
    <w:p w14:paraId="47CA4E37">
      <w:pPr>
        <w:overflowPunct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本公司特承诺声明如下：</w:t>
      </w:r>
    </w:p>
    <w:p w14:paraId="1569E5CC">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一、本公司认识到贵</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采购为企业采购，非政府采购与招标。</w:t>
      </w:r>
    </w:p>
    <w:p w14:paraId="6ED1FB47">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二、本公司己认真阅读</w:t>
      </w:r>
      <w:r>
        <w:rPr>
          <w:rFonts w:hint="eastAsia" w:ascii="仿宋_GB2312" w:hAnsi="仿宋_GB2312" w:eastAsia="仿宋_GB2312" w:cs="仿宋_GB2312"/>
          <w:sz w:val="32"/>
          <w:szCs w:val="32"/>
          <w:lang w:eastAsia="zh-CN"/>
        </w:rPr>
        <w:t>贵分公司</w:t>
      </w:r>
      <w:r>
        <w:rPr>
          <w:rFonts w:hint="eastAsia" w:ascii="仿宋_GB2312" w:hAnsi="仿宋_GB2312" w:eastAsia="仿宋_GB2312" w:cs="仿宋_GB2312"/>
          <w:sz w:val="32"/>
          <w:szCs w:val="32"/>
        </w:rPr>
        <w:t>采购邀请文件，并完全理解邀请文件的内容。本公司保证严格保密邀请函内容，不泄露</w:t>
      </w:r>
      <w:r>
        <w:rPr>
          <w:rFonts w:hint="eastAsia" w:ascii="仿宋_GB2312" w:hAnsi="仿宋_GB2312" w:eastAsia="仿宋_GB2312" w:cs="仿宋_GB2312"/>
          <w:sz w:val="32"/>
          <w:szCs w:val="32"/>
          <w:lang w:eastAsia="zh-CN"/>
        </w:rPr>
        <w:t>贵分公司</w:t>
      </w:r>
      <w:r>
        <w:rPr>
          <w:rFonts w:hint="eastAsia" w:ascii="仿宋_GB2312" w:hAnsi="仿宋_GB2312" w:eastAsia="仿宋_GB2312" w:cs="仿宋_GB2312"/>
          <w:sz w:val="32"/>
          <w:szCs w:val="32"/>
        </w:rPr>
        <w:t>任何信息。</w:t>
      </w:r>
    </w:p>
    <w:p w14:paraId="62DC6082">
      <w:pPr>
        <w:overflowPunct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sz w:val="32"/>
          <w:szCs w:val="32"/>
        </w:rPr>
        <w:t>我公司保证所递交的应答文件、资格证明、相关资料等邀请函要求提交的文件内容真实、有效，并愿意承担因虚构数据、虚假资料及伪造资格证明、假冒伪劣产品、非正规进货渠道等有失诚信行为所导致的一切不良后果。（注:此款不承诺者自动丧失参加谈判资格！）</w:t>
      </w:r>
    </w:p>
    <w:p w14:paraId="2FB1F147">
      <w:pPr>
        <w:overflowPunct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有权在签署采购合同前的任何时间终止采购。</w:t>
      </w:r>
    </w:p>
    <w:p w14:paraId="5A9156C1">
      <w:pPr>
        <w:overflowPunct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五、在采购过程中，本公司承诺不做影响正当交易的事情。</w:t>
      </w:r>
    </w:p>
    <w:p w14:paraId="3F990EB1">
      <w:pPr>
        <w:overflowPunct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六、本次采购涉及函件往来时请使用本公司以下地址及联系方式：</w:t>
      </w:r>
    </w:p>
    <w:p w14:paraId="4307BF0B">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15E9621">
      <w:pPr>
        <w:overflowPunct w:val="0"/>
        <w:adjustRightInd w:val="0"/>
        <w:snapToGrid w:val="0"/>
        <w:spacing w:line="580" w:lineRule="exact"/>
        <w:rPr>
          <w:rFonts w:hint="eastAsia" w:ascii="仿宋_GB2312" w:hAnsi="仿宋_GB2312" w:eastAsia="仿宋_GB2312" w:cs="仿宋_GB2312"/>
          <w:sz w:val="32"/>
          <w:szCs w:val="32"/>
        </w:rPr>
      </w:pPr>
    </w:p>
    <w:p w14:paraId="315864E8">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公司名称（全称、盖章）：________________</w:t>
      </w:r>
    </w:p>
    <w:p w14:paraId="68606128">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法定代表人姓名、职务：_________________</w:t>
      </w:r>
    </w:p>
    <w:p w14:paraId="345105A3">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邮编：__________地址：___________________ </w:t>
      </w:r>
    </w:p>
    <w:p w14:paraId="275DB22C">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电话：__________传真：_________________</w:t>
      </w:r>
    </w:p>
    <w:p w14:paraId="69B33339">
      <w:pPr>
        <w:overflowPunct w:val="0"/>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法定代表人或授权代理人签字：____________</w:t>
      </w:r>
    </w:p>
    <w:p w14:paraId="7713558B">
      <w:pPr>
        <w:overflowPunct w:val="0"/>
        <w:spacing w:line="580" w:lineRule="exact"/>
        <w:ind w:firstLine="4160" w:firstLineChars="1300"/>
        <w:rPr>
          <w:rFonts w:hint="eastAsia" w:ascii="仿宋_GB2312" w:hAnsi="仿宋_GB2312" w:eastAsia="仿宋_GB2312" w:cs="仿宋_GB2312"/>
          <w:sz w:val="32"/>
          <w:szCs w:val="32"/>
        </w:rPr>
      </w:pPr>
    </w:p>
    <w:p w14:paraId="440D08B3">
      <w:pPr>
        <w:overflowPunct w:val="0"/>
        <w:spacing w:line="580" w:lineRule="exact"/>
        <w:ind w:firstLine="4160" w:firstLineChars="1300"/>
        <w:rPr>
          <w:rFonts w:hint="eastAsia" w:ascii="仿宋_GB2312" w:hAnsi="仿宋_GB2312" w:eastAsia="仿宋_GB2312" w:cs="仿宋_GB2312"/>
          <w:sz w:val="32"/>
          <w:szCs w:val="32"/>
        </w:rPr>
      </w:pPr>
    </w:p>
    <w:p w14:paraId="5FE4BB03">
      <w:pPr>
        <w:overflowPunct w:val="0"/>
        <w:spacing w:line="580" w:lineRule="exact"/>
        <w:ind w:firstLine="4160" w:firstLineChars="1300"/>
        <w:rPr>
          <w:rFonts w:hint="eastAsia" w:ascii="仿宋_GB2312" w:hAnsi="仿宋_GB2312" w:eastAsia="仿宋_GB2312" w:cs="仿宋_GB2312"/>
          <w:sz w:val="32"/>
          <w:szCs w:val="32"/>
        </w:rPr>
      </w:pPr>
    </w:p>
    <w:p w14:paraId="15B54DE9">
      <w:pPr>
        <w:overflowPunct w:val="0"/>
        <w:spacing w:line="580" w:lineRule="exact"/>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公司名称（盖章）：</w:t>
      </w:r>
    </w:p>
    <w:p w14:paraId="517BA34D">
      <w:pPr>
        <w:overflowPunct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  </w:t>
      </w:r>
    </w:p>
    <w:p w14:paraId="22FF4559">
      <w:pPr>
        <w:widowControl/>
        <w:overflowPunct w:val="0"/>
        <w:jc w:val="left"/>
        <w:rPr>
          <w:rFonts w:ascii="仿宋_GB2312" w:hAnsi="仿宋" w:eastAsia="仿宋_GB2312" w:cs="Times New Roman"/>
          <w:sz w:val="32"/>
          <w:szCs w:val="32"/>
        </w:rPr>
      </w:pPr>
      <w:r>
        <w:rPr>
          <w:rFonts w:hint="eastAsia" w:ascii="仿宋_GB2312" w:hAnsi="仿宋_GB2312" w:eastAsia="仿宋_GB2312" w:cs="仿宋_GB2312"/>
          <w:sz w:val="32"/>
          <w:szCs w:val="32"/>
        </w:rPr>
        <w:t xml:space="preserve">    　　　　　　　　　　　　　　 ____年____月____日</w:t>
      </w:r>
      <w:r>
        <w:rPr>
          <w:rFonts w:hint="eastAsia" w:ascii="仿宋" w:hAnsi="仿宋" w:eastAsia="仿宋"/>
          <w:sz w:val="28"/>
          <w:szCs w:val="28"/>
        </w:rPr>
        <w:br w:type="page"/>
      </w:r>
      <w:r>
        <w:rPr>
          <w:rFonts w:hint="eastAsia" w:ascii="仿宋" w:hAnsi="仿宋" w:eastAsia="仿宋" w:cs="Times New Roman"/>
          <w:sz w:val="28"/>
          <w:szCs w:val="28"/>
        </w:rPr>
        <w:t>附件</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w:t>
      </w:r>
    </w:p>
    <w:p w14:paraId="56810F92">
      <w:pPr>
        <w:overflowPunct w:val="0"/>
        <w:adjustRightInd w:val="0"/>
        <w:snapToGrid w:val="0"/>
        <w:spacing w:line="360" w:lineRule="auto"/>
        <w:jc w:val="center"/>
        <w:rPr>
          <w:rFonts w:hint="eastAsia" w:ascii="方正小标宋简体" w:hAnsi="仿宋" w:eastAsia="方正小标宋简体" w:cs="Times New Roman"/>
          <w:sz w:val="36"/>
          <w:szCs w:val="36"/>
        </w:rPr>
      </w:pPr>
      <w:r>
        <w:rPr>
          <w:rFonts w:hint="eastAsia" w:ascii="方正小标宋简体" w:hAnsi="仿宋" w:eastAsia="方正小标宋简体" w:cs="Times New Roman"/>
          <w:sz w:val="36"/>
          <w:szCs w:val="36"/>
          <w:lang w:val="en-US" w:eastAsia="zh-CN"/>
        </w:rPr>
        <w:t>中信金融资产广西分公司</w:t>
      </w:r>
      <w:r>
        <w:rPr>
          <w:rFonts w:hint="eastAsia" w:ascii="方正小标宋简体" w:hAnsi="仿宋" w:eastAsia="方正小标宋简体" w:cs="Times New Roman"/>
          <w:sz w:val="36"/>
          <w:szCs w:val="36"/>
        </w:rPr>
        <w:t>接受供应商监督</w:t>
      </w:r>
    </w:p>
    <w:p w14:paraId="60573544">
      <w:pPr>
        <w:overflowPunct w:val="0"/>
        <w:adjustRightInd w:val="0"/>
        <w:snapToGrid w:val="0"/>
        <w:spacing w:line="360" w:lineRule="auto"/>
        <w:jc w:val="center"/>
        <w:rPr>
          <w:rFonts w:hint="eastAsia" w:ascii="方正小标宋简体" w:hAnsi="仿宋" w:eastAsia="方正小标宋简体" w:cs="Times New Roman"/>
          <w:sz w:val="36"/>
          <w:szCs w:val="36"/>
        </w:rPr>
      </w:pPr>
      <w:r>
        <w:rPr>
          <w:rFonts w:hint="eastAsia" w:ascii="方正小标宋简体" w:hAnsi="仿宋" w:eastAsia="方正小标宋简体" w:cs="Times New Roman"/>
          <w:sz w:val="36"/>
          <w:szCs w:val="36"/>
          <w:lang w:val="en-US" w:eastAsia="zh-CN"/>
        </w:rPr>
        <w:t>集中采购</w:t>
      </w:r>
      <w:r>
        <w:rPr>
          <w:rFonts w:hint="eastAsia" w:ascii="方正小标宋简体" w:hAnsi="仿宋" w:eastAsia="方正小标宋简体" w:cs="Times New Roman"/>
          <w:sz w:val="36"/>
          <w:szCs w:val="36"/>
        </w:rPr>
        <w:t>项目公告</w:t>
      </w:r>
    </w:p>
    <w:p w14:paraId="5F464C38">
      <w:pPr>
        <w:overflowPunct w:val="0"/>
        <w:adjustRightInd w:val="0"/>
        <w:snapToGrid w:val="0"/>
        <w:spacing w:line="360" w:lineRule="auto"/>
        <w:jc w:val="center"/>
        <w:rPr>
          <w:rFonts w:ascii="仿宋_GB2312" w:hAnsi="仿宋" w:eastAsia="仿宋_GB2312" w:cs="Times New Roman"/>
          <w:b/>
          <w:sz w:val="36"/>
          <w:szCs w:val="36"/>
        </w:rPr>
      </w:pPr>
    </w:p>
    <w:p w14:paraId="7BAD3AB2">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为更好地促进</w:t>
      </w:r>
      <w:r>
        <w:rPr>
          <w:rFonts w:hint="eastAsia" w:ascii="仿宋_GB2312" w:hAnsi="仿宋_GB2312" w:eastAsia="仿宋_GB2312" w:cs="仿宋_GB2312"/>
          <w:sz w:val="32"/>
          <w:szCs w:val="32"/>
          <w:lang w:val="en-US" w:eastAsia="zh-CN"/>
        </w:rPr>
        <w:t>中信金融资产广西分公司集中采购</w:t>
      </w:r>
      <w:r>
        <w:rPr>
          <w:rFonts w:hint="eastAsia" w:ascii="仿宋_GB2312" w:hAnsi="仿宋_GB2312" w:eastAsia="仿宋_GB2312" w:cs="仿宋_GB2312"/>
          <w:sz w:val="32"/>
          <w:szCs w:val="32"/>
        </w:rPr>
        <w:t>工作的合规性和公正性，防止在</w:t>
      </w:r>
      <w:r>
        <w:rPr>
          <w:rFonts w:hint="eastAsia" w:ascii="仿宋_GB2312" w:hAnsi="仿宋_GB2312" w:eastAsia="仿宋_GB2312" w:cs="仿宋_GB2312"/>
          <w:sz w:val="32"/>
          <w:szCs w:val="32"/>
          <w:lang w:val="en-US" w:eastAsia="zh-CN"/>
        </w:rPr>
        <w:t>集中采购</w:t>
      </w:r>
      <w:r>
        <w:rPr>
          <w:rFonts w:hint="eastAsia" w:ascii="仿宋_GB2312" w:hAnsi="仿宋_GB2312" w:eastAsia="仿宋_GB2312" w:cs="仿宋_GB2312"/>
          <w:sz w:val="32"/>
          <w:szCs w:val="32"/>
        </w:rPr>
        <w:t>中发生各种谋取不正当利益的违规违纪行为，特明确</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lang w:val="en-US" w:eastAsia="zh-CN"/>
        </w:rPr>
        <w:t>集中采购</w:t>
      </w:r>
      <w:r>
        <w:rPr>
          <w:rFonts w:hint="eastAsia" w:ascii="仿宋_GB2312" w:hAnsi="仿宋_GB2312" w:eastAsia="仿宋_GB2312" w:cs="仿宋_GB2312"/>
          <w:sz w:val="32"/>
          <w:szCs w:val="32"/>
        </w:rPr>
        <w:t>相关工作人员的主要纪律规定，请供应商（潜在供应商、候选供应商、入选供应商）监督。</w:t>
      </w:r>
    </w:p>
    <w:p w14:paraId="10C3080B">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（一）不准擅自兼任与商品采购有业务关系供应商的职务、擅自领取兼职工资或其它报酬；</w:t>
      </w:r>
    </w:p>
    <w:p w14:paraId="6A5EF9A5">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（二）不准利用职务上的便利从事有偿中介活动；</w:t>
      </w:r>
    </w:p>
    <w:p w14:paraId="0AD48C5F">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（三）不准利用</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的商业秘密、知识产权、业务渠道为本人或亲友从事牟利活动；</w:t>
      </w:r>
    </w:p>
    <w:p w14:paraId="3E9365B9">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（四）不准接受或索取与商品采购有业务关系的供应商提供的中介费、回扣、佣金、礼金、有价证券和消费性服务等；</w:t>
      </w:r>
    </w:p>
    <w:p w14:paraId="7ED7AFDA">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（五）不准私自从事营利性经营活动，或者与本人职责范围内所涉及的供应商、关联企业、有业务关系的企业从事证券业务或投资业务；</w:t>
      </w:r>
    </w:p>
    <w:p w14:paraId="208E83C1">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（六）不准</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员工的配偶、子女违反规定，在与商品采购有业务关系的企业投资入股；</w:t>
      </w:r>
    </w:p>
    <w:p w14:paraId="371FF09F">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（七）不准利用职务和业务便利为配偶、子女或其他有利益关系的人从事营利性经营活动提供各种便利条件；</w:t>
      </w:r>
    </w:p>
    <w:p w14:paraId="4C53A8BF">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（八）不准本人的配偶、子女及其他有利益关系的人投资经营的企业与</w:t>
      </w:r>
      <w:r>
        <w:rPr>
          <w:rFonts w:hint="eastAsia" w:ascii="仿宋_GB2312" w:hAnsi="仿宋_GB2312" w:eastAsia="仿宋_GB2312" w:cs="仿宋_GB2312"/>
          <w:sz w:val="32"/>
          <w:szCs w:val="32"/>
          <w:lang w:eastAsia="zh-CN"/>
        </w:rPr>
        <w:t>我分公司</w:t>
      </w:r>
      <w:r>
        <w:rPr>
          <w:rFonts w:hint="eastAsia" w:ascii="仿宋_GB2312" w:hAnsi="仿宋_GB2312" w:eastAsia="仿宋_GB2312" w:cs="仿宋_GB2312"/>
          <w:sz w:val="32"/>
          <w:szCs w:val="32"/>
        </w:rPr>
        <w:t>发生非正常经济业务往来；</w:t>
      </w:r>
    </w:p>
    <w:p w14:paraId="272B9C0F">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中信金融资产广西分公司</w:t>
      </w:r>
      <w:r>
        <w:rPr>
          <w:rFonts w:hint="eastAsia" w:ascii="仿宋_GB2312" w:hAnsi="仿宋_GB2312" w:eastAsia="仿宋_GB2312" w:cs="仿宋_GB2312"/>
          <w:sz w:val="32"/>
          <w:szCs w:val="32"/>
        </w:rPr>
        <w:t>工作人员违反集中采购的其它违规违纪行为，也请供应商予以监督。</w:t>
      </w:r>
    </w:p>
    <w:p w14:paraId="682D63D5">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中信金融资产广西分公司集中采购</w:t>
      </w:r>
      <w:r>
        <w:rPr>
          <w:rFonts w:hint="eastAsia" w:ascii="仿宋_GB2312" w:hAnsi="仿宋_GB2312" w:eastAsia="仿宋_GB2312" w:cs="仿宋_GB2312"/>
          <w:sz w:val="32"/>
          <w:szCs w:val="32"/>
        </w:rPr>
        <w:t>相关工作人员是指</w:t>
      </w:r>
      <w:r>
        <w:rPr>
          <w:rFonts w:hint="eastAsia" w:ascii="仿宋_GB2312" w:hAnsi="仿宋_GB2312" w:eastAsia="仿宋_GB2312" w:cs="仿宋_GB2312"/>
          <w:sz w:val="32"/>
          <w:szCs w:val="32"/>
          <w:lang w:val="en-US" w:eastAsia="zh-CN"/>
        </w:rPr>
        <w:t>中信金融资产广西分公司</w:t>
      </w:r>
      <w:r>
        <w:rPr>
          <w:rFonts w:hint="eastAsia" w:ascii="仿宋_GB2312" w:hAnsi="仿宋_GB2312" w:eastAsia="仿宋_GB2312" w:cs="仿宋_GB2312"/>
          <w:sz w:val="32"/>
          <w:szCs w:val="32"/>
        </w:rPr>
        <w:t>有采购需求的需求部门和</w:t>
      </w:r>
      <w:r>
        <w:rPr>
          <w:rFonts w:hint="eastAsia" w:ascii="仿宋_GB2312" w:hAnsi="仿宋_GB2312" w:eastAsia="仿宋_GB2312" w:cs="仿宋_GB2312"/>
          <w:sz w:val="32"/>
          <w:szCs w:val="32"/>
          <w:lang w:val="en-US" w:eastAsia="zh-CN"/>
        </w:rPr>
        <w:t>集中采购</w:t>
      </w:r>
      <w:r>
        <w:rPr>
          <w:rFonts w:hint="eastAsia" w:ascii="仿宋_GB2312" w:hAnsi="仿宋_GB2312" w:eastAsia="仿宋_GB2312" w:cs="仿宋_GB2312"/>
          <w:sz w:val="32"/>
          <w:szCs w:val="32"/>
        </w:rPr>
        <w:t>部门以及</w:t>
      </w:r>
      <w:r>
        <w:rPr>
          <w:rFonts w:hint="eastAsia" w:ascii="仿宋_GB2312" w:hAnsi="仿宋_GB2312" w:eastAsia="仿宋_GB2312" w:cs="仿宋_GB2312"/>
          <w:sz w:val="32"/>
          <w:szCs w:val="32"/>
          <w:lang w:val="en-US" w:eastAsia="zh-CN"/>
        </w:rPr>
        <w:t>集中采购</w:t>
      </w:r>
      <w:r>
        <w:rPr>
          <w:rFonts w:hint="eastAsia" w:ascii="仿宋_GB2312" w:hAnsi="仿宋_GB2312" w:eastAsia="仿宋_GB2312" w:cs="仿宋_GB2312"/>
          <w:sz w:val="32"/>
          <w:szCs w:val="32"/>
        </w:rPr>
        <w:t>立项、审批、组织实施、谈判评审、合同签订、履约及管理相关的工作人员。这些工作人员都应当自觉遵守</w:t>
      </w:r>
      <w:r>
        <w:rPr>
          <w:rFonts w:hint="eastAsia" w:ascii="仿宋_GB2312" w:hAnsi="仿宋_GB2312" w:eastAsia="仿宋_GB2312" w:cs="仿宋_GB2312"/>
          <w:sz w:val="32"/>
          <w:szCs w:val="32"/>
          <w:lang w:val="en-US" w:eastAsia="zh-CN"/>
        </w:rPr>
        <w:t>中信金融资产集中采购</w:t>
      </w:r>
      <w:r>
        <w:rPr>
          <w:rFonts w:hint="eastAsia" w:ascii="仿宋_GB2312" w:hAnsi="仿宋_GB2312" w:eastAsia="仿宋_GB2312" w:cs="仿宋_GB2312"/>
          <w:sz w:val="32"/>
          <w:szCs w:val="32"/>
        </w:rPr>
        <w:t>工作的有关规定并接受供应商监督。</w:t>
      </w:r>
    </w:p>
    <w:p w14:paraId="6C42DE96">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供应商不得提供或者满足可能导致</w:t>
      </w:r>
      <w:r>
        <w:rPr>
          <w:rFonts w:hint="eastAsia" w:ascii="仿宋_GB2312" w:hAnsi="仿宋_GB2312" w:eastAsia="仿宋_GB2312" w:cs="仿宋_GB2312"/>
          <w:sz w:val="32"/>
          <w:szCs w:val="32"/>
          <w:lang w:val="en-US" w:eastAsia="zh-CN"/>
        </w:rPr>
        <w:t>中信金融资产广西分公司</w:t>
      </w:r>
      <w:r>
        <w:rPr>
          <w:rFonts w:hint="eastAsia" w:ascii="仿宋_GB2312" w:hAnsi="仿宋_GB2312" w:eastAsia="仿宋_GB2312" w:cs="仿宋_GB2312"/>
          <w:sz w:val="32"/>
          <w:szCs w:val="32"/>
        </w:rPr>
        <w:t>工作人员违规违纪的方便条件。一经发现供应商有此类行为，将按照中信</w:t>
      </w:r>
      <w:r>
        <w:rPr>
          <w:rFonts w:hint="eastAsia" w:ascii="仿宋_GB2312" w:hAnsi="仿宋_GB2312" w:eastAsia="仿宋_GB2312" w:cs="仿宋_GB2312"/>
          <w:sz w:val="32"/>
          <w:szCs w:val="32"/>
          <w:lang w:val="en-US" w:eastAsia="zh-CN"/>
        </w:rPr>
        <w:t>金融资产</w:t>
      </w:r>
      <w:r>
        <w:rPr>
          <w:rFonts w:hint="eastAsia" w:ascii="仿宋_GB2312" w:hAnsi="仿宋_GB2312" w:eastAsia="仿宋_GB2312" w:cs="仿宋_GB2312"/>
          <w:sz w:val="32"/>
          <w:szCs w:val="32"/>
        </w:rPr>
        <w:t>供应商管理规定对其作出列入禁用或退出名单等严肃处理。</w:t>
      </w:r>
    </w:p>
    <w:p w14:paraId="5638C248">
      <w:pPr>
        <w:overflowPunct w:val="0"/>
        <w:adjustRightInd w:val="0"/>
        <w:snapToGrid w:val="0"/>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供应商发现中</w:t>
      </w:r>
      <w:r>
        <w:rPr>
          <w:rFonts w:hint="eastAsia" w:ascii="仿宋_GB2312" w:hAnsi="仿宋_GB2312" w:eastAsia="仿宋_GB2312" w:cs="仿宋_GB2312"/>
          <w:sz w:val="32"/>
          <w:szCs w:val="32"/>
          <w:lang w:val="en-US" w:eastAsia="zh-CN"/>
        </w:rPr>
        <w:t>信金融资产广西分公司</w:t>
      </w:r>
      <w:r>
        <w:rPr>
          <w:rFonts w:hint="eastAsia" w:ascii="仿宋_GB2312" w:hAnsi="仿宋_GB2312" w:eastAsia="仿宋_GB2312" w:cs="仿宋_GB2312"/>
          <w:sz w:val="32"/>
          <w:szCs w:val="32"/>
        </w:rPr>
        <w:t>工作人员有违规违纪行为的，请向中</w:t>
      </w:r>
      <w:r>
        <w:rPr>
          <w:rFonts w:hint="eastAsia" w:ascii="仿宋_GB2312" w:hAnsi="仿宋_GB2312" w:eastAsia="仿宋_GB2312" w:cs="仿宋_GB2312"/>
          <w:sz w:val="32"/>
          <w:szCs w:val="32"/>
          <w:lang w:val="en-US" w:eastAsia="zh-CN"/>
        </w:rPr>
        <w:t>信金融资产广西分公司</w:t>
      </w:r>
      <w:r>
        <w:rPr>
          <w:rFonts w:hint="eastAsia" w:ascii="仿宋_GB2312" w:hAnsi="仿宋_GB2312" w:eastAsia="仿宋_GB2312" w:cs="仿宋_GB2312"/>
          <w:sz w:val="32"/>
          <w:szCs w:val="32"/>
        </w:rPr>
        <w:t>监察部门举报投诉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投诉电话：0771-</w:t>
      </w:r>
      <w:r>
        <w:rPr>
          <w:rFonts w:hint="eastAsia" w:ascii="仿宋_GB2312" w:hAnsi="仿宋_GB2312" w:eastAsia="仿宋_GB2312" w:cs="仿宋_GB2312"/>
          <w:sz w:val="32"/>
          <w:szCs w:val="32"/>
          <w:lang w:val="en-US" w:eastAsia="zh-CN"/>
        </w:rPr>
        <w:t>5870018</w:t>
      </w:r>
      <w:r>
        <w:rPr>
          <w:rFonts w:hint="eastAsia" w:ascii="仿宋_GB2312" w:hAnsi="仿宋_GB2312" w:eastAsia="仿宋_GB2312" w:cs="仿宋_GB2312"/>
          <w:sz w:val="32"/>
          <w:szCs w:val="32"/>
        </w:rPr>
        <w:t>）。举报投诉应当实事求是。对事实依据清楚、署名真实、留有联系方式等可查线索的举报投诉，中</w:t>
      </w:r>
      <w:r>
        <w:rPr>
          <w:rFonts w:hint="eastAsia" w:ascii="仿宋_GB2312" w:hAnsi="仿宋_GB2312" w:eastAsia="仿宋_GB2312" w:cs="仿宋_GB2312"/>
          <w:sz w:val="32"/>
          <w:szCs w:val="32"/>
          <w:lang w:val="en-US" w:eastAsia="zh-CN"/>
        </w:rPr>
        <w:t>信金融资产广西分公司</w:t>
      </w:r>
      <w:r>
        <w:rPr>
          <w:rFonts w:hint="eastAsia" w:ascii="仿宋_GB2312" w:hAnsi="仿宋_GB2312" w:eastAsia="仿宋_GB2312" w:cs="仿宋_GB2312"/>
          <w:sz w:val="32"/>
          <w:szCs w:val="32"/>
        </w:rPr>
        <w:t>监察部门将按规定受理。对以举报投诉名义，虚构捏造事实，诬陷他人，干扰采购工作正常秩序的，将按照中</w:t>
      </w:r>
      <w:r>
        <w:rPr>
          <w:rFonts w:hint="eastAsia" w:ascii="仿宋_GB2312" w:hAnsi="仿宋_GB2312" w:eastAsia="仿宋_GB2312" w:cs="仿宋_GB2312"/>
          <w:sz w:val="32"/>
          <w:szCs w:val="32"/>
          <w:lang w:val="en-US" w:eastAsia="zh-CN"/>
        </w:rPr>
        <w:t>信金融资产</w:t>
      </w:r>
      <w:r>
        <w:rPr>
          <w:rFonts w:hint="eastAsia" w:ascii="仿宋_GB2312" w:hAnsi="仿宋_GB2312" w:eastAsia="仿宋_GB2312" w:cs="仿宋_GB2312"/>
          <w:sz w:val="32"/>
          <w:szCs w:val="32"/>
        </w:rPr>
        <w:t>供应商管理规定对其作出列入禁用或退出名单等处理。</w:t>
      </w:r>
    </w:p>
    <w:p w14:paraId="41712F46">
      <w:pPr>
        <w:numPr>
          <w:ilvl w:val="0"/>
          <w:numId w:val="0"/>
        </w:numPr>
        <w:overflowPunct w:val="0"/>
        <w:spacing w:line="560" w:lineRule="exact"/>
        <w:ind w:leftChars="0" w:right="0" w:rightChars="0" w:firstLine="640" w:firstLineChars="200"/>
        <w:rPr>
          <w:rFonts w:hint="eastAsia" w:ascii="仿宋_GB2312" w:hAnsi="仿宋_GB2312" w:eastAsia="仿宋_GB2312" w:cs="仿宋_GB2312"/>
          <w:sz w:val="32"/>
          <w:szCs w:val="32"/>
        </w:rPr>
      </w:pPr>
    </w:p>
    <w:p w14:paraId="13528F3E">
      <w:pPr>
        <w:overflowPunct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B412F"/>
    <w:multiLevelType w:val="multilevel"/>
    <w:tmpl w:val="170B412F"/>
    <w:lvl w:ilvl="0" w:tentative="0">
      <w:start w:val="1"/>
      <w:numFmt w:val="decimal"/>
      <w:lvlText w:val="%1."/>
      <w:lvlJc w:val="left"/>
      <w:pPr>
        <w:ind w:left="2831"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432C3E51"/>
    <w:multiLevelType w:val="multilevel"/>
    <w:tmpl w:val="432C3E5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6684"/>
    <w:rsid w:val="06AF3594"/>
    <w:rsid w:val="06D372A0"/>
    <w:rsid w:val="0E257B01"/>
    <w:rsid w:val="0EFA3B38"/>
    <w:rsid w:val="11890738"/>
    <w:rsid w:val="12E50EB8"/>
    <w:rsid w:val="150351F4"/>
    <w:rsid w:val="153366CA"/>
    <w:rsid w:val="15F82489"/>
    <w:rsid w:val="17CD1CCA"/>
    <w:rsid w:val="1FA77DFF"/>
    <w:rsid w:val="230B6134"/>
    <w:rsid w:val="23613FCA"/>
    <w:rsid w:val="245636BF"/>
    <w:rsid w:val="255837F4"/>
    <w:rsid w:val="262C6320"/>
    <w:rsid w:val="26795443"/>
    <w:rsid w:val="29E61F31"/>
    <w:rsid w:val="2A942639"/>
    <w:rsid w:val="2B107AD5"/>
    <w:rsid w:val="2BF32288"/>
    <w:rsid w:val="2DDF46CF"/>
    <w:rsid w:val="32A8432A"/>
    <w:rsid w:val="32D939B6"/>
    <w:rsid w:val="33432F2A"/>
    <w:rsid w:val="357E771D"/>
    <w:rsid w:val="3690295B"/>
    <w:rsid w:val="373A165F"/>
    <w:rsid w:val="3A5464D2"/>
    <w:rsid w:val="3C1E404C"/>
    <w:rsid w:val="3EE145C6"/>
    <w:rsid w:val="3F222322"/>
    <w:rsid w:val="40C431AB"/>
    <w:rsid w:val="41733A1E"/>
    <w:rsid w:val="4DF765D5"/>
    <w:rsid w:val="503B7083"/>
    <w:rsid w:val="517414DE"/>
    <w:rsid w:val="5175568A"/>
    <w:rsid w:val="549905CD"/>
    <w:rsid w:val="65B26200"/>
    <w:rsid w:val="6CF4301F"/>
    <w:rsid w:val="6D2F0136"/>
    <w:rsid w:val="6EFF6B4E"/>
    <w:rsid w:val="6F021B9A"/>
    <w:rsid w:val="733C07D3"/>
    <w:rsid w:val="744107AC"/>
    <w:rsid w:val="7530008D"/>
    <w:rsid w:val="7775086B"/>
    <w:rsid w:val="779F7A41"/>
    <w:rsid w:val="77BF482D"/>
    <w:rsid w:val="7BFF7299"/>
    <w:rsid w:val="7E3B4A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4"/>
    <w:basedOn w:val="1"/>
    <w:qFormat/>
    <w:uiPriority w:val="0"/>
    <w:pPr>
      <w:widowControl w:val="0"/>
      <w:shd w:val="clear" w:color="auto" w:fill="FFFFFF"/>
      <w:spacing w:after="140"/>
      <w:jc w:val="center"/>
    </w:pPr>
    <w:rPr>
      <w:rFonts w:ascii="宋体" w:hAnsi="宋体" w:eastAsia="宋体" w:cs="宋体"/>
      <w:sz w:val="36"/>
      <w:szCs w:val="36"/>
      <w:u w:val="none"/>
      <w:lang w:val="zh-CN" w:eastAsia="zh-CN" w:bidi="zh-CN"/>
    </w:rPr>
  </w:style>
  <w:style w:type="paragraph" w:customStyle="1" w:styleId="6">
    <w:name w:val="Heading #2|1"/>
    <w:basedOn w:val="1"/>
    <w:qFormat/>
    <w:uiPriority w:val="0"/>
    <w:pPr>
      <w:widowControl w:val="0"/>
      <w:shd w:val="clear" w:color="auto" w:fill="FFFFFF"/>
      <w:spacing w:line="547" w:lineRule="exact"/>
      <w:ind w:left="190"/>
      <w:outlineLvl w:val="1"/>
    </w:pPr>
    <w:rPr>
      <w:rFonts w:ascii="宋体" w:hAnsi="宋体" w:eastAsia="宋体" w:cs="宋体"/>
      <w:b/>
      <w:bCs/>
      <w:sz w:val="26"/>
      <w:szCs w:val="26"/>
      <w:u w:val="none"/>
      <w:lang w:val="zh-CN" w:eastAsia="zh-CN" w:bidi="zh-CN"/>
    </w:rPr>
  </w:style>
  <w:style w:type="paragraph" w:customStyle="1" w:styleId="7">
    <w:name w:val="Body text|1"/>
    <w:basedOn w:val="1"/>
    <w:qFormat/>
    <w:uiPriority w:val="0"/>
    <w:pPr>
      <w:widowControl w:val="0"/>
      <w:shd w:val="clear" w:color="auto" w:fill="FFFFFF"/>
      <w:spacing w:line="439" w:lineRule="auto"/>
      <w:ind w:firstLine="400"/>
    </w:pPr>
    <w:rPr>
      <w:rFonts w:ascii="宋体" w:hAnsi="宋体" w:eastAsia="宋体" w:cs="宋体"/>
      <w:sz w:val="26"/>
      <w:szCs w:val="26"/>
      <w:u w:val="none"/>
      <w:lang w:val="zh-CN" w:eastAsia="zh-CN" w:bidi="zh-CN"/>
    </w:rPr>
  </w:style>
  <w:style w:type="paragraph" w:customStyle="1" w:styleId="8">
    <w:name w:val="Header or footer|2"/>
    <w:basedOn w:val="1"/>
    <w:qFormat/>
    <w:uiPriority w:val="0"/>
    <w:pPr>
      <w:widowControl w:val="0"/>
      <w:shd w:val="clear" w:color="auto" w:fill="FFFFFF"/>
    </w:pPr>
    <w:rPr>
      <w:sz w:val="20"/>
      <w:szCs w:val="20"/>
      <w:u w:val="none"/>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362</TotalTime>
  <ScaleCrop>false</ScaleCrop>
  <LinksUpToDate>false</LinksUpToDate>
  <CharactersWithSpaces>0</CharactersWithSpaces>
  <Application>WPS Office WWO_wpscloud_20241015111419-8bcb730b6c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2025-10-22T18:12:00Z</dcterms:created>
  <dc:creator>liangfayong</dc:creator>
  <cp:lastModifiedBy>梁发用</cp:lastModifiedBy>
  <dcterms:modified xsi:type="dcterms:W3CDTF">2025-11-13T17:46:23Z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7817A9F975B83614EFA81569A109C9B1_43</vt:lpwstr>
  </property>
</Properties>
</file>