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34A73">
      <w:pPr>
        <w:pStyle w:val="2"/>
        <w:bidi w:val="0"/>
        <w:rPr>
          <w:rFonts w:hint="eastAsia"/>
          <w:lang w:val="en-US" w:eastAsia="zh-CN"/>
        </w:rPr>
      </w:pPr>
    </w:p>
    <w:p w14:paraId="4F7DE917">
      <w:pPr>
        <w:pStyle w:val="2"/>
        <w:bidi w:val="0"/>
        <w:rPr>
          <w:rFonts w:hint="eastAsia"/>
          <w:lang w:val="en-US" w:eastAsia="zh-CN"/>
        </w:rPr>
      </w:pPr>
    </w:p>
    <w:p w14:paraId="6CE88A08">
      <w:pPr>
        <w:pStyle w:val="2"/>
        <w:bidi w:val="0"/>
        <w:jc w:val="center"/>
        <w:rPr>
          <w:rFonts w:hint="eastAsia" w:ascii="仿宋_GB2312" w:hAnsi="仿宋_GB2312" w:eastAsia="仿宋_GB2312" w:cs="仿宋_GB2312"/>
          <w:b/>
          <w:bCs w:val="0"/>
          <w:sz w:val="48"/>
          <w:szCs w:val="48"/>
          <w:lang w:val="en-US" w:eastAsia="zh-CN"/>
        </w:rPr>
      </w:pPr>
      <w:r>
        <w:rPr>
          <w:rFonts w:hint="eastAsia" w:ascii="仿宋_GB2312" w:hAnsi="仿宋_GB2312" w:eastAsia="仿宋_GB2312" w:cs="仿宋_GB2312"/>
          <w:b/>
          <w:bCs w:val="0"/>
          <w:sz w:val="48"/>
          <w:szCs w:val="48"/>
          <w:lang w:val="en-US" w:eastAsia="zh-CN"/>
        </w:rPr>
        <w:t>中国中信金融资产管理股份有限公司</w:t>
      </w:r>
    </w:p>
    <w:p w14:paraId="058E7741">
      <w:pPr>
        <w:rPr>
          <w:rFonts w:hint="eastAsia" w:ascii="仿宋_GB2312" w:hAnsi="仿宋_GB2312" w:eastAsia="仿宋_GB2312" w:cs="仿宋_GB2312"/>
          <w:b w:val="0"/>
          <w:bCs/>
          <w:sz w:val="48"/>
          <w:szCs w:val="48"/>
          <w:lang w:val="en-US" w:eastAsia="zh-CN"/>
        </w:rPr>
      </w:pPr>
    </w:p>
    <w:p w14:paraId="6960151B">
      <w:pPr>
        <w:rPr>
          <w:rFonts w:hint="eastAsia" w:ascii="仿宋_GB2312" w:hAnsi="仿宋_GB2312" w:eastAsia="仿宋_GB2312" w:cs="仿宋_GB2312"/>
          <w:b w:val="0"/>
          <w:bCs/>
          <w:sz w:val="48"/>
          <w:szCs w:val="48"/>
          <w:lang w:val="en-US" w:eastAsia="zh-CN"/>
        </w:rPr>
      </w:pPr>
    </w:p>
    <w:p w14:paraId="1F889444">
      <w:pPr>
        <w:jc w:val="center"/>
        <w:rPr>
          <w:rFonts w:hint="eastAsia" w:ascii="仿宋_GB2312" w:hAnsi="仿宋_GB2312" w:eastAsia="仿宋_GB2312" w:cs="仿宋_GB2312"/>
          <w:b/>
          <w:bCs w:val="0"/>
          <w:sz w:val="48"/>
          <w:szCs w:val="48"/>
          <w:lang w:val="en-US" w:eastAsia="zh-CN"/>
        </w:rPr>
      </w:pPr>
      <w:r>
        <w:rPr>
          <w:rFonts w:hint="eastAsia" w:ascii="仿宋_GB2312" w:hAnsi="仿宋_GB2312" w:eastAsia="仿宋_GB2312" w:cs="仿宋_GB2312"/>
          <w:b/>
          <w:bCs w:val="0"/>
          <w:sz w:val="48"/>
          <w:szCs w:val="48"/>
          <w:lang w:val="en-US" w:eastAsia="zh-CN"/>
        </w:rPr>
        <w:t>软件维保项目</w:t>
      </w:r>
    </w:p>
    <w:p w14:paraId="5A21FBBA">
      <w:pPr>
        <w:rPr>
          <w:rFonts w:hint="eastAsia" w:ascii="仿宋_GB2312" w:hAnsi="仿宋_GB2312" w:eastAsia="仿宋_GB2312" w:cs="仿宋_GB2312"/>
          <w:b w:val="0"/>
          <w:bCs/>
          <w:sz w:val="48"/>
          <w:szCs w:val="48"/>
          <w:lang w:val="en-US" w:eastAsia="zh-CN"/>
        </w:rPr>
      </w:pPr>
    </w:p>
    <w:p w14:paraId="4923409E">
      <w:pPr>
        <w:rPr>
          <w:rFonts w:hint="eastAsia" w:ascii="仿宋_GB2312" w:hAnsi="仿宋_GB2312" w:eastAsia="仿宋_GB2312" w:cs="仿宋_GB2312"/>
          <w:b w:val="0"/>
          <w:bCs/>
          <w:sz w:val="48"/>
          <w:szCs w:val="48"/>
          <w:lang w:val="en-US" w:eastAsia="zh-CN"/>
        </w:rPr>
      </w:pPr>
    </w:p>
    <w:p w14:paraId="1116AF0F">
      <w:pPr>
        <w:jc w:val="center"/>
        <w:rPr>
          <w:rFonts w:hint="default" w:ascii="仿宋_GB2312" w:hAnsi="仿宋_GB2312" w:eastAsia="仿宋_GB2312" w:cs="仿宋_GB2312"/>
          <w:b/>
          <w:bCs w:val="0"/>
          <w:sz w:val="48"/>
          <w:szCs w:val="48"/>
          <w:lang w:val="en-US" w:eastAsia="zh-CN"/>
        </w:rPr>
      </w:pPr>
      <w:r>
        <w:rPr>
          <w:rFonts w:hint="eastAsia" w:ascii="仿宋_GB2312" w:hAnsi="仿宋_GB2312" w:eastAsia="仿宋_GB2312" w:cs="仿宋_GB2312"/>
          <w:b/>
          <w:bCs w:val="0"/>
          <w:sz w:val="48"/>
          <w:szCs w:val="48"/>
          <w:lang w:val="en-US" w:eastAsia="zh-CN"/>
        </w:rPr>
        <w:t>报价单</w:t>
      </w:r>
      <w:bookmarkStart w:id="0" w:name="_GoBack"/>
      <w:bookmarkEnd w:id="0"/>
    </w:p>
    <w:p w14:paraId="3EE124FC">
      <w:pPr>
        <w:jc w:val="center"/>
        <w:rPr>
          <w:rFonts w:hint="eastAsia" w:ascii="仿宋_GB2312" w:hAnsi="仿宋_GB2312" w:eastAsia="仿宋_GB2312" w:cs="仿宋_GB2312"/>
          <w:b w:val="0"/>
          <w:bCs/>
          <w:sz w:val="48"/>
          <w:szCs w:val="48"/>
          <w:lang w:val="en-US" w:eastAsia="zh-CN"/>
        </w:rPr>
      </w:pPr>
    </w:p>
    <w:p w14:paraId="1134E808">
      <w:pPr>
        <w:jc w:val="center"/>
        <w:rPr>
          <w:rFonts w:hint="eastAsia" w:ascii="仿宋_GB2312" w:hAnsi="仿宋_GB2312" w:eastAsia="仿宋_GB2312" w:cs="仿宋_GB2312"/>
          <w:b w:val="0"/>
          <w:bCs/>
          <w:sz w:val="48"/>
          <w:szCs w:val="48"/>
          <w:lang w:val="en-US" w:eastAsia="zh-CN"/>
        </w:rPr>
      </w:pPr>
    </w:p>
    <w:p w14:paraId="0F4A11D2">
      <w:pPr>
        <w:jc w:val="center"/>
        <w:rPr>
          <w:rFonts w:hint="eastAsia" w:ascii="仿宋_GB2312" w:hAnsi="仿宋_GB2312" w:eastAsia="仿宋_GB2312" w:cs="仿宋_GB2312"/>
          <w:b w:val="0"/>
          <w:bCs/>
          <w:sz w:val="48"/>
          <w:szCs w:val="48"/>
          <w:lang w:val="en-US" w:eastAsia="zh-CN"/>
        </w:rPr>
      </w:pPr>
    </w:p>
    <w:p w14:paraId="494B23D8">
      <w:pPr>
        <w:jc w:val="center"/>
        <w:rPr>
          <w:rFonts w:hint="eastAsia" w:ascii="仿宋_GB2312" w:hAnsi="仿宋_GB2312" w:eastAsia="仿宋_GB2312" w:cs="仿宋_GB2312"/>
          <w:b w:val="0"/>
          <w:bCs/>
          <w:sz w:val="48"/>
          <w:szCs w:val="48"/>
          <w:lang w:val="en-US" w:eastAsia="zh-CN"/>
        </w:rPr>
      </w:pPr>
    </w:p>
    <w:p w14:paraId="0E23B93D">
      <w:pPr>
        <w:jc w:val="center"/>
        <w:rPr>
          <w:rFonts w:hint="eastAsia" w:ascii="仿宋_GB2312" w:hAnsi="仿宋_GB2312" w:eastAsia="仿宋_GB2312" w:cs="仿宋_GB2312"/>
          <w:b w:val="0"/>
          <w:bCs/>
          <w:sz w:val="48"/>
          <w:szCs w:val="48"/>
          <w:lang w:val="en-US" w:eastAsia="zh-CN"/>
        </w:rPr>
      </w:pPr>
    </w:p>
    <w:p w14:paraId="420345F1">
      <w:pPr>
        <w:jc w:val="center"/>
        <w:rPr>
          <w:rFonts w:hint="eastAsia" w:ascii="仿宋_GB2312" w:hAnsi="仿宋_GB2312" w:eastAsia="仿宋_GB2312" w:cs="仿宋_GB2312"/>
          <w:b w:val="0"/>
          <w:bCs/>
          <w:sz w:val="36"/>
          <w:szCs w:val="36"/>
          <w:lang w:val="en-US" w:eastAsia="zh-CN"/>
        </w:rPr>
      </w:pPr>
      <w:r>
        <w:rPr>
          <w:rFonts w:hint="eastAsia" w:ascii="仿宋_GB2312" w:hAnsi="仿宋_GB2312" w:eastAsia="仿宋_GB2312" w:cs="仿宋_GB2312"/>
          <w:b w:val="0"/>
          <w:bCs/>
          <w:sz w:val="36"/>
          <w:szCs w:val="36"/>
          <w:lang w:val="en-US" w:eastAsia="zh-CN"/>
        </w:rPr>
        <w:t>2026年5月</w:t>
      </w:r>
    </w:p>
    <w:p w14:paraId="64858293">
      <w:pPr>
        <w:jc w:val="center"/>
        <w:rPr>
          <w:rFonts w:hint="eastAsia" w:ascii="仿宋_GB2312" w:hAnsi="仿宋_GB2312" w:eastAsia="仿宋_GB2312" w:cs="仿宋_GB2312"/>
          <w:b w:val="0"/>
          <w:bCs/>
          <w:sz w:val="36"/>
          <w:szCs w:val="36"/>
          <w:lang w:val="en-US" w:eastAsia="zh-CN"/>
        </w:rPr>
      </w:pPr>
    </w:p>
    <w:p w14:paraId="6A8E4B69">
      <w:pPr>
        <w:jc w:val="center"/>
        <w:rPr>
          <w:rFonts w:hint="eastAsia" w:ascii="仿宋_GB2312" w:hAnsi="仿宋_GB2312" w:eastAsia="仿宋_GB2312" w:cs="仿宋_GB2312"/>
          <w:b w:val="0"/>
          <w:bCs/>
          <w:sz w:val="36"/>
          <w:szCs w:val="36"/>
          <w:lang w:val="en-US" w:eastAsia="zh-CN"/>
        </w:rPr>
      </w:pPr>
    </w:p>
    <w:p w14:paraId="1001BC70">
      <w:pPr>
        <w:jc w:val="center"/>
        <w:rPr>
          <w:rFonts w:hint="eastAsia" w:ascii="仿宋_GB2312" w:hAnsi="仿宋_GB2312" w:eastAsia="仿宋_GB2312" w:cs="仿宋_GB2312"/>
          <w:b w:val="0"/>
          <w:bCs/>
          <w:sz w:val="36"/>
          <w:szCs w:val="36"/>
          <w:lang w:val="en-US" w:eastAsia="zh-CN"/>
        </w:rPr>
      </w:pPr>
    </w:p>
    <w:p w14:paraId="0C6E28D3">
      <w:pPr>
        <w:jc w:val="center"/>
        <w:rPr>
          <w:rFonts w:hint="eastAsia" w:ascii="仿宋_GB2312" w:hAnsi="仿宋_GB2312" w:eastAsia="仿宋_GB2312" w:cs="仿宋_GB2312"/>
          <w:b w:val="0"/>
          <w:bCs/>
          <w:sz w:val="36"/>
          <w:szCs w:val="36"/>
          <w:lang w:val="en-US" w:eastAsia="zh-CN"/>
        </w:rPr>
      </w:pPr>
    </w:p>
    <w:p w14:paraId="0F3597B5">
      <w:pPr>
        <w:bidi w:val="0"/>
        <w:rPr>
          <w:rFonts w:hint="default"/>
          <w:lang w:val="en-US" w:eastAsia="zh-CN"/>
        </w:rPr>
      </w:pPr>
    </w:p>
    <w:p w14:paraId="268AE31A">
      <w:pPr>
        <w:bidi w:val="0"/>
        <w:rPr>
          <w:rFonts w:hint="eastAsia"/>
          <w:sz w:val="30"/>
          <w:szCs w:val="30"/>
          <w:lang w:val="en-US" w:eastAsia="zh-CN"/>
        </w:rPr>
      </w:pPr>
      <w:r>
        <w:rPr>
          <w:rFonts w:hint="eastAsia"/>
          <w:sz w:val="30"/>
          <w:szCs w:val="30"/>
          <w:lang w:val="en-US" w:eastAsia="zh-CN"/>
        </w:rPr>
        <w:t>报价清单：</w:t>
      </w:r>
    </w:p>
    <w:tbl>
      <w:tblPr>
        <w:tblStyle w:val="4"/>
        <w:tblW w:w="5268" w:type="pc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049"/>
        <w:gridCol w:w="708"/>
        <w:gridCol w:w="1095"/>
        <w:gridCol w:w="1480"/>
        <w:gridCol w:w="1201"/>
        <w:gridCol w:w="1417"/>
        <w:gridCol w:w="1210"/>
      </w:tblGrid>
      <w:tr w14:paraId="4DD4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shd w:val="clear" w:color="auto" w:fill="E7E6E6" w:themeFill="background2"/>
          </w:tcPr>
          <w:p w14:paraId="5E51B126">
            <w:pPr>
              <w:bidi w:val="0"/>
              <w:jc w:val="center"/>
              <w:rPr>
                <w:rFonts w:hint="default"/>
                <w:sz w:val="24"/>
                <w:szCs w:val="24"/>
                <w:vertAlign w:val="baseline"/>
                <w:lang w:val="en-US" w:eastAsia="zh-CN"/>
              </w:rPr>
            </w:pPr>
            <w:r>
              <w:rPr>
                <w:rFonts w:hint="eastAsia"/>
                <w:sz w:val="24"/>
                <w:szCs w:val="24"/>
                <w:vertAlign w:val="baseline"/>
                <w:lang w:val="en-US" w:eastAsia="zh-CN"/>
              </w:rPr>
              <w:t>序号</w:t>
            </w:r>
          </w:p>
        </w:tc>
        <w:tc>
          <w:tcPr>
            <w:tcW w:w="584" w:type="pct"/>
            <w:shd w:val="clear" w:color="auto" w:fill="E7E6E6" w:themeFill="background2"/>
          </w:tcPr>
          <w:p w14:paraId="10D608FD">
            <w:pPr>
              <w:bidi w:val="0"/>
              <w:jc w:val="center"/>
              <w:rPr>
                <w:rFonts w:hint="default"/>
                <w:sz w:val="24"/>
                <w:szCs w:val="24"/>
                <w:vertAlign w:val="baseline"/>
                <w:lang w:val="en-US" w:eastAsia="zh-CN"/>
              </w:rPr>
            </w:pPr>
            <w:r>
              <w:rPr>
                <w:rFonts w:hint="eastAsia"/>
                <w:sz w:val="24"/>
                <w:szCs w:val="24"/>
                <w:vertAlign w:val="baseline"/>
                <w:lang w:val="en-US" w:eastAsia="zh-CN"/>
              </w:rPr>
              <w:t>类别</w:t>
            </w:r>
          </w:p>
        </w:tc>
        <w:tc>
          <w:tcPr>
            <w:tcW w:w="394" w:type="pct"/>
            <w:shd w:val="clear" w:color="auto" w:fill="E7E6E6" w:themeFill="background2"/>
          </w:tcPr>
          <w:p w14:paraId="23B1EF2F">
            <w:pPr>
              <w:bidi w:val="0"/>
              <w:jc w:val="center"/>
              <w:rPr>
                <w:rFonts w:hint="default"/>
                <w:sz w:val="24"/>
                <w:szCs w:val="24"/>
                <w:vertAlign w:val="baseline"/>
                <w:lang w:val="en-US" w:eastAsia="zh-CN"/>
              </w:rPr>
            </w:pPr>
            <w:r>
              <w:rPr>
                <w:rFonts w:hint="eastAsia"/>
                <w:sz w:val="24"/>
                <w:szCs w:val="24"/>
                <w:vertAlign w:val="baseline"/>
                <w:lang w:val="en-US" w:eastAsia="zh-CN"/>
              </w:rPr>
              <w:t>数量</w:t>
            </w:r>
          </w:p>
        </w:tc>
        <w:tc>
          <w:tcPr>
            <w:tcW w:w="610" w:type="pct"/>
            <w:shd w:val="clear" w:color="auto" w:fill="E7E6E6" w:themeFill="background2"/>
          </w:tcPr>
          <w:p w14:paraId="756CA494">
            <w:pPr>
              <w:bidi w:val="0"/>
              <w:jc w:val="center"/>
              <w:rPr>
                <w:rFonts w:hint="default"/>
                <w:sz w:val="24"/>
                <w:szCs w:val="24"/>
                <w:vertAlign w:val="baseline"/>
                <w:lang w:val="en-US" w:eastAsia="zh-CN"/>
              </w:rPr>
            </w:pPr>
            <w:r>
              <w:rPr>
                <w:rFonts w:hint="eastAsia"/>
                <w:sz w:val="24"/>
                <w:szCs w:val="24"/>
                <w:vertAlign w:val="baseline"/>
                <w:lang w:val="en-US" w:eastAsia="zh-CN"/>
              </w:rPr>
              <w:t>服务周期</w:t>
            </w:r>
          </w:p>
        </w:tc>
        <w:tc>
          <w:tcPr>
            <w:tcW w:w="824" w:type="pct"/>
            <w:shd w:val="clear" w:color="auto" w:fill="E7E6E6" w:themeFill="background2"/>
          </w:tcPr>
          <w:p w14:paraId="2E211E87">
            <w:pPr>
              <w:bidi w:val="0"/>
              <w:jc w:val="center"/>
              <w:rPr>
                <w:rFonts w:hint="default"/>
                <w:sz w:val="24"/>
                <w:szCs w:val="24"/>
                <w:vertAlign w:val="baseline"/>
                <w:lang w:val="en-US" w:eastAsia="zh-CN"/>
              </w:rPr>
            </w:pPr>
            <w:r>
              <w:rPr>
                <w:rFonts w:hint="eastAsia"/>
                <w:sz w:val="24"/>
                <w:szCs w:val="24"/>
                <w:vertAlign w:val="baseline"/>
                <w:lang w:val="en-US" w:eastAsia="zh-CN"/>
              </w:rPr>
              <w:t>服务内容说明</w:t>
            </w:r>
          </w:p>
        </w:tc>
        <w:tc>
          <w:tcPr>
            <w:tcW w:w="669" w:type="pct"/>
            <w:shd w:val="clear" w:color="auto" w:fill="E7E6E6" w:themeFill="background2"/>
          </w:tcPr>
          <w:p w14:paraId="66B57243">
            <w:pPr>
              <w:bidi w:val="0"/>
              <w:jc w:val="center"/>
              <w:rPr>
                <w:rFonts w:hint="eastAsia"/>
                <w:sz w:val="24"/>
                <w:szCs w:val="24"/>
                <w:vertAlign w:val="baseline"/>
                <w:lang w:val="en-US" w:eastAsia="zh-CN"/>
              </w:rPr>
            </w:pPr>
            <w:r>
              <w:rPr>
                <w:rFonts w:hint="eastAsia"/>
                <w:sz w:val="24"/>
                <w:szCs w:val="24"/>
                <w:vertAlign w:val="baseline"/>
                <w:lang w:val="en-US" w:eastAsia="zh-CN"/>
              </w:rPr>
              <w:t>初步报价</w:t>
            </w:r>
          </w:p>
          <w:p w14:paraId="1C9AF547">
            <w:pPr>
              <w:bidi w:val="0"/>
              <w:jc w:val="center"/>
              <w:rPr>
                <w:rFonts w:hint="default"/>
                <w:sz w:val="24"/>
                <w:szCs w:val="24"/>
                <w:vertAlign w:val="baseline"/>
                <w:lang w:val="en-US" w:eastAsia="zh-CN"/>
              </w:rPr>
            </w:pPr>
            <w:r>
              <w:rPr>
                <w:rFonts w:hint="eastAsia"/>
                <w:sz w:val="24"/>
                <w:szCs w:val="24"/>
                <w:vertAlign w:val="baseline"/>
                <w:lang w:val="en-US" w:eastAsia="zh-CN"/>
              </w:rPr>
              <w:t>（万元）</w:t>
            </w:r>
          </w:p>
        </w:tc>
        <w:tc>
          <w:tcPr>
            <w:tcW w:w="789" w:type="pct"/>
            <w:shd w:val="clear" w:color="auto" w:fill="E7E6E6" w:themeFill="background2"/>
          </w:tcPr>
          <w:p w14:paraId="69F39CA0">
            <w:pPr>
              <w:bidi w:val="0"/>
              <w:jc w:val="center"/>
              <w:rPr>
                <w:rFonts w:hint="default"/>
                <w:sz w:val="24"/>
                <w:szCs w:val="24"/>
                <w:vertAlign w:val="baseline"/>
                <w:lang w:val="en-US" w:eastAsia="zh-CN"/>
              </w:rPr>
            </w:pPr>
            <w:r>
              <w:rPr>
                <w:rFonts w:hint="eastAsia"/>
                <w:sz w:val="24"/>
                <w:szCs w:val="24"/>
                <w:vertAlign w:val="baseline"/>
                <w:lang w:val="en-US" w:eastAsia="zh-CN"/>
              </w:rPr>
              <w:t>折扣（%）</w:t>
            </w:r>
          </w:p>
        </w:tc>
        <w:tc>
          <w:tcPr>
            <w:tcW w:w="670" w:type="pct"/>
            <w:shd w:val="clear" w:color="auto" w:fill="E7E6E6" w:themeFill="background2"/>
          </w:tcPr>
          <w:p w14:paraId="08E7F7E8">
            <w:pPr>
              <w:bidi w:val="0"/>
              <w:jc w:val="center"/>
              <w:rPr>
                <w:rFonts w:hint="eastAsia"/>
                <w:sz w:val="24"/>
                <w:szCs w:val="24"/>
                <w:vertAlign w:val="baseline"/>
                <w:lang w:val="en-US" w:eastAsia="zh-CN"/>
              </w:rPr>
            </w:pPr>
            <w:r>
              <w:rPr>
                <w:rFonts w:hint="eastAsia"/>
                <w:sz w:val="24"/>
                <w:szCs w:val="24"/>
                <w:vertAlign w:val="baseline"/>
                <w:lang w:val="en-US" w:eastAsia="zh-CN"/>
              </w:rPr>
              <w:t>最总报价</w:t>
            </w:r>
          </w:p>
          <w:p w14:paraId="5CA54950">
            <w:pPr>
              <w:bidi w:val="0"/>
              <w:jc w:val="center"/>
              <w:rPr>
                <w:rFonts w:hint="default"/>
                <w:sz w:val="24"/>
                <w:szCs w:val="24"/>
                <w:vertAlign w:val="baseline"/>
                <w:lang w:val="en-US" w:eastAsia="zh-CN"/>
              </w:rPr>
            </w:pPr>
            <w:r>
              <w:rPr>
                <w:rFonts w:hint="eastAsia"/>
                <w:sz w:val="24"/>
                <w:szCs w:val="24"/>
                <w:vertAlign w:val="baseline"/>
                <w:lang w:val="en-US" w:eastAsia="zh-CN"/>
              </w:rPr>
              <w:t>（万元）</w:t>
            </w:r>
          </w:p>
        </w:tc>
      </w:tr>
      <w:tr w14:paraId="4AA1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6" w:type="pct"/>
          </w:tcPr>
          <w:p w14:paraId="625E46E5">
            <w:pPr>
              <w:bidi w:val="0"/>
              <w:jc w:val="center"/>
              <w:rPr>
                <w:rFonts w:hint="default"/>
                <w:sz w:val="24"/>
                <w:szCs w:val="24"/>
                <w:vertAlign w:val="baseline"/>
                <w:lang w:val="en-US" w:eastAsia="zh-CN"/>
              </w:rPr>
            </w:pPr>
            <w:r>
              <w:rPr>
                <w:rFonts w:hint="eastAsia"/>
                <w:sz w:val="24"/>
                <w:szCs w:val="24"/>
                <w:vertAlign w:val="baseline"/>
                <w:lang w:val="en-US" w:eastAsia="zh-CN"/>
              </w:rPr>
              <w:t>1</w:t>
            </w:r>
          </w:p>
        </w:tc>
        <w:tc>
          <w:tcPr>
            <w:tcW w:w="584" w:type="pct"/>
          </w:tcPr>
          <w:p w14:paraId="678E2F00">
            <w:pPr>
              <w:bidi w:val="0"/>
              <w:jc w:val="center"/>
              <w:rPr>
                <w:rFonts w:hint="default"/>
                <w:sz w:val="24"/>
                <w:szCs w:val="24"/>
                <w:vertAlign w:val="baseline"/>
                <w:lang w:val="en-US" w:eastAsia="zh-CN"/>
              </w:rPr>
            </w:pPr>
            <w:r>
              <w:rPr>
                <w:rFonts w:hint="eastAsia"/>
                <w:sz w:val="24"/>
                <w:szCs w:val="24"/>
                <w:vertAlign w:val="baseline"/>
                <w:lang w:val="en-US" w:eastAsia="zh-CN"/>
              </w:rPr>
              <w:t>奇安信开源卫士系统软件维护服务</w:t>
            </w:r>
          </w:p>
        </w:tc>
        <w:tc>
          <w:tcPr>
            <w:tcW w:w="394" w:type="pct"/>
          </w:tcPr>
          <w:p w14:paraId="2FC5F887">
            <w:pPr>
              <w:bidi w:val="0"/>
              <w:jc w:val="center"/>
              <w:rPr>
                <w:rFonts w:hint="default"/>
                <w:sz w:val="24"/>
                <w:szCs w:val="24"/>
                <w:vertAlign w:val="baseline"/>
                <w:lang w:val="en-US" w:eastAsia="zh-CN"/>
              </w:rPr>
            </w:pPr>
            <w:r>
              <w:rPr>
                <w:rFonts w:hint="eastAsia"/>
                <w:sz w:val="24"/>
                <w:szCs w:val="24"/>
                <w:vertAlign w:val="baseline"/>
                <w:lang w:val="en-US" w:eastAsia="zh-CN"/>
              </w:rPr>
              <w:t>1</w:t>
            </w:r>
          </w:p>
        </w:tc>
        <w:tc>
          <w:tcPr>
            <w:tcW w:w="610" w:type="pct"/>
          </w:tcPr>
          <w:p w14:paraId="223CD80F">
            <w:pPr>
              <w:bidi w:val="0"/>
              <w:jc w:val="center"/>
              <w:rPr>
                <w:rFonts w:hint="default"/>
                <w:sz w:val="24"/>
                <w:szCs w:val="24"/>
                <w:vertAlign w:val="baseline"/>
                <w:lang w:val="en-US" w:eastAsia="zh-CN"/>
              </w:rPr>
            </w:pPr>
            <w:r>
              <w:rPr>
                <w:rFonts w:hint="eastAsia"/>
                <w:sz w:val="24"/>
                <w:szCs w:val="24"/>
                <w:vertAlign w:val="baseline"/>
                <w:lang w:val="en-US" w:eastAsia="zh-CN"/>
              </w:rPr>
              <w:t>1年</w:t>
            </w:r>
          </w:p>
        </w:tc>
        <w:tc>
          <w:tcPr>
            <w:tcW w:w="824" w:type="pct"/>
          </w:tcPr>
          <w:p w14:paraId="1C4C3E76">
            <w:pPr>
              <w:bidi w:val="0"/>
              <w:jc w:val="center"/>
              <w:rPr>
                <w:rFonts w:hint="default"/>
                <w:sz w:val="24"/>
                <w:szCs w:val="24"/>
                <w:vertAlign w:val="baseline"/>
                <w:lang w:val="en-US" w:eastAsia="zh-CN"/>
              </w:rPr>
            </w:pPr>
            <w:r>
              <w:rPr>
                <w:rFonts w:hint="eastAsia"/>
                <w:sz w:val="24"/>
                <w:szCs w:val="24"/>
                <w:vertAlign w:val="baseline"/>
                <w:lang w:val="en-US" w:eastAsia="zh-CN"/>
              </w:rPr>
              <w:t>原厂维保</w:t>
            </w:r>
          </w:p>
        </w:tc>
        <w:tc>
          <w:tcPr>
            <w:tcW w:w="669" w:type="pct"/>
          </w:tcPr>
          <w:p w14:paraId="6953E7B2">
            <w:pPr>
              <w:bidi w:val="0"/>
              <w:jc w:val="center"/>
              <w:rPr>
                <w:rFonts w:hint="default"/>
                <w:sz w:val="24"/>
                <w:szCs w:val="24"/>
                <w:vertAlign w:val="baseline"/>
                <w:lang w:val="en-US" w:eastAsia="zh-CN"/>
              </w:rPr>
            </w:pPr>
          </w:p>
        </w:tc>
        <w:tc>
          <w:tcPr>
            <w:tcW w:w="789" w:type="pct"/>
          </w:tcPr>
          <w:p w14:paraId="60AC6FB4">
            <w:pPr>
              <w:bidi w:val="0"/>
              <w:jc w:val="center"/>
              <w:rPr>
                <w:rFonts w:hint="default"/>
                <w:sz w:val="24"/>
                <w:szCs w:val="24"/>
                <w:vertAlign w:val="baseline"/>
                <w:lang w:val="en-US" w:eastAsia="zh-CN"/>
              </w:rPr>
            </w:pPr>
          </w:p>
        </w:tc>
        <w:tc>
          <w:tcPr>
            <w:tcW w:w="670" w:type="pct"/>
          </w:tcPr>
          <w:p w14:paraId="1E46A32D">
            <w:pPr>
              <w:bidi w:val="0"/>
              <w:jc w:val="center"/>
              <w:rPr>
                <w:rFonts w:hint="default"/>
                <w:sz w:val="24"/>
                <w:szCs w:val="24"/>
                <w:vertAlign w:val="baseline"/>
                <w:lang w:val="en-US" w:eastAsia="zh-CN"/>
              </w:rPr>
            </w:pPr>
          </w:p>
        </w:tc>
      </w:tr>
      <w:tr w14:paraId="15334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6" w:type="pct"/>
          </w:tcPr>
          <w:p w14:paraId="68E1A092">
            <w:pPr>
              <w:bidi w:val="0"/>
              <w:jc w:val="center"/>
              <w:rPr>
                <w:rFonts w:hint="default"/>
                <w:sz w:val="24"/>
                <w:szCs w:val="24"/>
                <w:vertAlign w:val="baseline"/>
                <w:lang w:val="en-US" w:eastAsia="zh-CN"/>
              </w:rPr>
            </w:pPr>
            <w:r>
              <w:rPr>
                <w:rFonts w:hint="eastAsia"/>
                <w:sz w:val="24"/>
                <w:szCs w:val="24"/>
                <w:vertAlign w:val="baseline"/>
                <w:lang w:val="en-US" w:eastAsia="zh-CN"/>
              </w:rPr>
              <w:t>2</w:t>
            </w:r>
          </w:p>
        </w:tc>
        <w:tc>
          <w:tcPr>
            <w:tcW w:w="584" w:type="pct"/>
          </w:tcPr>
          <w:p w14:paraId="54ACDEBB">
            <w:pPr>
              <w:bidi w:val="0"/>
              <w:jc w:val="center"/>
              <w:rPr>
                <w:rFonts w:hint="default"/>
                <w:sz w:val="24"/>
                <w:szCs w:val="24"/>
                <w:vertAlign w:val="baseline"/>
                <w:lang w:val="en-US" w:eastAsia="zh-CN"/>
              </w:rPr>
            </w:pPr>
          </w:p>
        </w:tc>
        <w:tc>
          <w:tcPr>
            <w:tcW w:w="394" w:type="pct"/>
          </w:tcPr>
          <w:p w14:paraId="47ACA988">
            <w:pPr>
              <w:bidi w:val="0"/>
              <w:jc w:val="center"/>
              <w:rPr>
                <w:rFonts w:hint="default"/>
                <w:sz w:val="24"/>
                <w:szCs w:val="24"/>
                <w:vertAlign w:val="baseline"/>
                <w:lang w:val="en-US" w:eastAsia="zh-CN"/>
              </w:rPr>
            </w:pPr>
          </w:p>
        </w:tc>
        <w:tc>
          <w:tcPr>
            <w:tcW w:w="610" w:type="pct"/>
          </w:tcPr>
          <w:p w14:paraId="360C6401">
            <w:pPr>
              <w:bidi w:val="0"/>
              <w:jc w:val="center"/>
              <w:rPr>
                <w:rFonts w:hint="default"/>
                <w:sz w:val="24"/>
                <w:szCs w:val="24"/>
                <w:vertAlign w:val="baseline"/>
                <w:lang w:val="en-US" w:eastAsia="zh-CN"/>
              </w:rPr>
            </w:pPr>
          </w:p>
        </w:tc>
        <w:tc>
          <w:tcPr>
            <w:tcW w:w="824" w:type="pct"/>
          </w:tcPr>
          <w:p w14:paraId="0E4541C9">
            <w:pPr>
              <w:bidi w:val="0"/>
              <w:jc w:val="center"/>
              <w:rPr>
                <w:rFonts w:hint="default"/>
                <w:sz w:val="24"/>
                <w:szCs w:val="24"/>
                <w:vertAlign w:val="baseline"/>
                <w:lang w:val="en-US" w:eastAsia="zh-CN"/>
              </w:rPr>
            </w:pPr>
          </w:p>
        </w:tc>
        <w:tc>
          <w:tcPr>
            <w:tcW w:w="669" w:type="pct"/>
          </w:tcPr>
          <w:p w14:paraId="07C93163">
            <w:pPr>
              <w:bidi w:val="0"/>
              <w:jc w:val="center"/>
              <w:rPr>
                <w:rFonts w:hint="default"/>
                <w:sz w:val="24"/>
                <w:szCs w:val="24"/>
                <w:vertAlign w:val="baseline"/>
                <w:lang w:val="en-US" w:eastAsia="zh-CN"/>
              </w:rPr>
            </w:pPr>
          </w:p>
        </w:tc>
        <w:tc>
          <w:tcPr>
            <w:tcW w:w="789" w:type="pct"/>
          </w:tcPr>
          <w:p w14:paraId="4257B8C0">
            <w:pPr>
              <w:bidi w:val="0"/>
              <w:jc w:val="center"/>
              <w:rPr>
                <w:rFonts w:hint="default"/>
                <w:sz w:val="24"/>
                <w:szCs w:val="24"/>
                <w:vertAlign w:val="baseline"/>
                <w:lang w:val="en-US" w:eastAsia="zh-CN"/>
              </w:rPr>
            </w:pPr>
          </w:p>
        </w:tc>
        <w:tc>
          <w:tcPr>
            <w:tcW w:w="670" w:type="pct"/>
          </w:tcPr>
          <w:p w14:paraId="39AD74D5">
            <w:pPr>
              <w:bidi w:val="0"/>
              <w:jc w:val="center"/>
              <w:rPr>
                <w:rFonts w:hint="default"/>
                <w:sz w:val="24"/>
                <w:szCs w:val="24"/>
                <w:vertAlign w:val="baseline"/>
                <w:lang w:val="en-US" w:eastAsia="zh-CN"/>
              </w:rPr>
            </w:pPr>
          </w:p>
        </w:tc>
      </w:tr>
      <w:tr w14:paraId="472F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56" w:type="pct"/>
          </w:tcPr>
          <w:p w14:paraId="4E50C5DB">
            <w:pPr>
              <w:bidi w:val="0"/>
              <w:jc w:val="center"/>
              <w:rPr>
                <w:rFonts w:hint="default"/>
                <w:sz w:val="24"/>
                <w:szCs w:val="24"/>
                <w:vertAlign w:val="baseline"/>
                <w:lang w:val="en-US" w:eastAsia="zh-CN"/>
              </w:rPr>
            </w:pPr>
            <w:r>
              <w:rPr>
                <w:rFonts w:hint="eastAsia"/>
                <w:sz w:val="24"/>
                <w:szCs w:val="24"/>
                <w:vertAlign w:val="baseline"/>
                <w:lang w:val="en-US" w:eastAsia="zh-CN"/>
              </w:rPr>
              <w:t>3</w:t>
            </w:r>
          </w:p>
        </w:tc>
        <w:tc>
          <w:tcPr>
            <w:tcW w:w="584" w:type="pct"/>
          </w:tcPr>
          <w:p w14:paraId="576CA38A">
            <w:pPr>
              <w:bidi w:val="0"/>
              <w:jc w:val="center"/>
              <w:rPr>
                <w:rFonts w:hint="default"/>
                <w:sz w:val="24"/>
                <w:szCs w:val="24"/>
                <w:vertAlign w:val="baseline"/>
                <w:lang w:val="en-US" w:eastAsia="zh-CN"/>
              </w:rPr>
            </w:pPr>
          </w:p>
        </w:tc>
        <w:tc>
          <w:tcPr>
            <w:tcW w:w="394" w:type="pct"/>
          </w:tcPr>
          <w:p w14:paraId="27498D0D">
            <w:pPr>
              <w:bidi w:val="0"/>
              <w:jc w:val="center"/>
              <w:rPr>
                <w:rFonts w:hint="default"/>
                <w:sz w:val="24"/>
                <w:szCs w:val="24"/>
                <w:vertAlign w:val="baseline"/>
                <w:lang w:val="en-US" w:eastAsia="zh-CN"/>
              </w:rPr>
            </w:pPr>
          </w:p>
        </w:tc>
        <w:tc>
          <w:tcPr>
            <w:tcW w:w="610" w:type="pct"/>
          </w:tcPr>
          <w:p w14:paraId="2DDE7863">
            <w:pPr>
              <w:bidi w:val="0"/>
              <w:jc w:val="center"/>
              <w:rPr>
                <w:rFonts w:hint="default"/>
                <w:sz w:val="24"/>
                <w:szCs w:val="24"/>
                <w:vertAlign w:val="baseline"/>
                <w:lang w:val="en-US" w:eastAsia="zh-CN"/>
              </w:rPr>
            </w:pPr>
          </w:p>
        </w:tc>
        <w:tc>
          <w:tcPr>
            <w:tcW w:w="824" w:type="pct"/>
          </w:tcPr>
          <w:p w14:paraId="325585B9">
            <w:pPr>
              <w:bidi w:val="0"/>
              <w:jc w:val="center"/>
              <w:rPr>
                <w:rFonts w:hint="default"/>
                <w:sz w:val="24"/>
                <w:szCs w:val="24"/>
                <w:vertAlign w:val="baseline"/>
                <w:lang w:val="en-US" w:eastAsia="zh-CN"/>
              </w:rPr>
            </w:pPr>
          </w:p>
        </w:tc>
        <w:tc>
          <w:tcPr>
            <w:tcW w:w="669" w:type="pct"/>
          </w:tcPr>
          <w:p w14:paraId="2A3B7ED2">
            <w:pPr>
              <w:bidi w:val="0"/>
              <w:jc w:val="center"/>
              <w:rPr>
                <w:rFonts w:hint="default"/>
                <w:sz w:val="24"/>
                <w:szCs w:val="24"/>
                <w:vertAlign w:val="baseline"/>
                <w:lang w:val="en-US" w:eastAsia="zh-CN"/>
              </w:rPr>
            </w:pPr>
          </w:p>
        </w:tc>
        <w:tc>
          <w:tcPr>
            <w:tcW w:w="789" w:type="pct"/>
          </w:tcPr>
          <w:p w14:paraId="29DBA5E9">
            <w:pPr>
              <w:bidi w:val="0"/>
              <w:jc w:val="center"/>
              <w:rPr>
                <w:rFonts w:hint="default"/>
                <w:sz w:val="24"/>
                <w:szCs w:val="24"/>
                <w:vertAlign w:val="baseline"/>
                <w:lang w:val="en-US" w:eastAsia="zh-CN"/>
              </w:rPr>
            </w:pPr>
          </w:p>
        </w:tc>
        <w:tc>
          <w:tcPr>
            <w:tcW w:w="670" w:type="pct"/>
          </w:tcPr>
          <w:p w14:paraId="798C3534">
            <w:pPr>
              <w:bidi w:val="0"/>
              <w:jc w:val="center"/>
              <w:rPr>
                <w:rFonts w:hint="default"/>
                <w:sz w:val="24"/>
                <w:szCs w:val="24"/>
                <w:vertAlign w:val="baseline"/>
                <w:lang w:val="en-US" w:eastAsia="zh-CN"/>
              </w:rPr>
            </w:pPr>
          </w:p>
        </w:tc>
      </w:tr>
      <w:tr w14:paraId="68042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5000" w:type="pct"/>
            <w:gridSpan w:val="8"/>
          </w:tcPr>
          <w:p w14:paraId="4DFB1120">
            <w:pPr>
              <w:bidi w:val="0"/>
              <w:jc w:val="center"/>
              <w:rPr>
                <w:rFonts w:hint="default"/>
                <w:sz w:val="24"/>
                <w:szCs w:val="24"/>
                <w:vertAlign w:val="baseline"/>
                <w:lang w:val="en-US" w:eastAsia="zh-CN"/>
              </w:rPr>
            </w:pPr>
            <w:r>
              <w:rPr>
                <w:rFonts w:hint="eastAsia"/>
                <w:b/>
                <w:bCs/>
                <w:sz w:val="24"/>
                <w:szCs w:val="24"/>
                <w:vertAlign w:val="baseline"/>
                <w:lang w:val="en-US" w:eastAsia="zh-CN"/>
              </w:rPr>
              <w:t>总计：   万元   (大写：                ）</w:t>
            </w:r>
          </w:p>
        </w:tc>
      </w:tr>
    </w:tbl>
    <w:p w14:paraId="58A4DE25">
      <w:pPr>
        <w:bidi w:val="0"/>
        <w:rPr>
          <w:rFonts w:hint="default"/>
          <w:sz w:val="30"/>
          <w:szCs w:val="30"/>
          <w:lang w:val="en-US" w:eastAsia="zh-CN"/>
        </w:rPr>
      </w:pPr>
    </w:p>
    <w:p w14:paraId="0637E654">
      <w:pPr>
        <w:bidi w:val="0"/>
        <w:rPr>
          <w:rFonts w:hint="eastAsia"/>
          <w:sz w:val="30"/>
          <w:szCs w:val="30"/>
          <w:lang w:val="en-US" w:eastAsia="zh-CN"/>
        </w:rPr>
      </w:pPr>
      <w:r>
        <w:rPr>
          <w:rFonts w:hint="eastAsia"/>
          <w:sz w:val="30"/>
          <w:szCs w:val="30"/>
          <w:lang w:val="en-US" w:eastAsia="zh-CN"/>
        </w:rPr>
        <w:t>备注说明：</w:t>
      </w:r>
    </w:p>
    <w:p w14:paraId="1BD5A49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sz w:val="30"/>
          <w:szCs w:val="30"/>
          <w:lang w:val="en-US" w:eastAsia="zh-CN"/>
        </w:rPr>
      </w:pPr>
      <w:r>
        <w:rPr>
          <w:rFonts w:hint="eastAsia"/>
          <w:sz w:val="30"/>
          <w:szCs w:val="30"/>
          <w:lang w:val="en-US" w:eastAsia="zh-CN"/>
        </w:rPr>
        <w:t>原厂服务包括不限于：7*24小时电话、邮件远程支持及问题处理服务，原厂免费提供软件本、补丁升级、上云迁移等。在服务期内遇到紧急问题或远程在线技术支持服务不能够解决的问题时，提供7*24小时现场技术服务；</w:t>
      </w:r>
    </w:p>
    <w:p w14:paraId="55F4AED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sz w:val="30"/>
          <w:szCs w:val="30"/>
          <w:lang w:val="en-US" w:eastAsia="zh-CN"/>
        </w:rPr>
      </w:pPr>
      <w:r>
        <w:rPr>
          <w:rFonts w:hint="eastAsia"/>
          <w:sz w:val="30"/>
          <w:szCs w:val="30"/>
          <w:lang w:val="en-US" w:eastAsia="zh-CN"/>
        </w:rPr>
        <w:t>以上价格为含税13%价格；</w:t>
      </w:r>
    </w:p>
    <w:p w14:paraId="4B024DA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default"/>
          <w:sz w:val="30"/>
          <w:szCs w:val="30"/>
          <w:lang w:val="en-US" w:eastAsia="zh-CN"/>
        </w:rPr>
      </w:pPr>
      <w:r>
        <w:rPr>
          <w:rFonts w:hint="eastAsia"/>
          <w:sz w:val="30"/>
          <w:szCs w:val="30"/>
          <w:lang w:val="en-US" w:eastAsia="zh-CN"/>
        </w:rPr>
        <w:t>报价有效期 2026年   月   日  ~  2026年  月   日。</w:t>
      </w:r>
    </w:p>
    <w:p w14:paraId="21D2A18E">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sz w:val="30"/>
          <w:szCs w:val="30"/>
          <w:lang w:val="en-US" w:eastAsia="zh-CN"/>
        </w:rPr>
      </w:pPr>
    </w:p>
    <w:p w14:paraId="74DEF269">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sz w:val="30"/>
          <w:szCs w:val="30"/>
          <w:lang w:val="en-US" w:eastAsia="zh-CN"/>
        </w:rPr>
      </w:pPr>
    </w:p>
    <w:p w14:paraId="7ED2277C">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center"/>
        <w:textAlignment w:val="auto"/>
        <w:rPr>
          <w:rFonts w:hint="eastAsia"/>
          <w:sz w:val="30"/>
          <w:szCs w:val="30"/>
          <w:lang w:val="en-US" w:eastAsia="zh-CN"/>
        </w:rPr>
      </w:pPr>
      <w:r>
        <w:rPr>
          <w:rFonts w:hint="eastAsia"/>
          <w:sz w:val="30"/>
          <w:szCs w:val="30"/>
          <w:lang w:val="en-US" w:eastAsia="zh-CN"/>
        </w:rPr>
        <w:t xml:space="preserve">                          公司名称：              </w:t>
      </w:r>
    </w:p>
    <w:p w14:paraId="0D86BF94">
      <w:pPr>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center"/>
        <w:textAlignment w:val="auto"/>
        <w:rPr>
          <w:rFonts w:hint="default"/>
          <w:sz w:val="30"/>
          <w:szCs w:val="30"/>
          <w:lang w:val="en-US" w:eastAsia="zh-CN"/>
        </w:rPr>
      </w:pPr>
      <w:r>
        <w:rPr>
          <w:rFonts w:hint="eastAsia"/>
          <w:sz w:val="30"/>
          <w:szCs w:val="30"/>
          <w:lang w:val="en-US" w:eastAsia="zh-CN"/>
        </w:rPr>
        <w:t xml:space="preserve">                          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4701A"/>
    <w:multiLevelType w:val="singleLevel"/>
    <w:tmpl w:val="FCB4701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036848"/>
    <w:rsid w:val="00445577"/>
    <w:rsid w:val="0F7D4867"/>
    <w:rsid w:val="3BC370D2"/>
    <w:rsid w:val="4FF4183A"/>
    <w:rsid w:val="761761B0"/>
    <w:rsid w:val="7D036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2025-04-29T05:47:00Z</dcterms:created>
  <dc:creator>王汀</dc:creator>
  <cp:lastModifiedBy>王汀</cp:lastModifiedBy>
  <dcterms:modified xsi:type="dcterms:W3CDTF">2026-05-06T09:05:29Z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B176ED0B7BE34DD79FF6342C3799685F</vt:lpwstr>
  </property>
</Properties>
</file>