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D5FAA">
      <w:pPr>
        <w:pStyle w:val="2"/>
        <w:bidi w:val="0"/>
        <w:ind w:left="0" w:leftChars="0" w:firstLine="0" w:firstLineChars="0"/>
        <w:jc w:val="center"/>
        <w:rPr>
          <w:rFonts w:hint="eastAsia"/>
        </w:rPr>
      </w:pPr>
      <w:r>
        <w:rPr>
          <w:rFonts w:hint="eastAsia"/>
          <w:lang w:val="en-US" w:eastAsia="zh-CN"/>
        </w:rPr>
        <w:t>电子设备管理系统</w:t>
      </w:r>
      <w:r>
        <w:rPr>
          <w:rFonts w:hint="eastAsia"/>
        </w:rPr>
        <w:t>维保服务采购需求</w:t>
      </w:r>
    </w:p>
    <w:p w14:paraId="65DE3BCA">
      <w:pPr>
        <w:pStyle w:val="3"/>
        <w:numPr>
          <w:ilvl w:val="0"/>
          <w:numId w:val="1"/>
        </w:numPr>
        <w:bidi w:val="0"/>
        <w:rPr>
          <w:rFonts w:hint="eastAsia"/>
          <w:lang w:val="en-US" w:eastAsia="zh-CN"/>
        </w:rPr>
      </w:pPr>
      <w:r>
        <w:rPr>
          <w:rFonts w:hint="eastAsia"/>
          <w:lang w:val="en-US" w:eastAsia="zh-CN"/>
        </w:rPr>
        <w:t>项目背景</w:t>
      </w:r>
    </w:p>
    <w:p w14:paraId="547E479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lang w:val="en-US" w:eastAsia="zh-CN"/>
        </w:rPr>
      </w:pPr>
      <w:r>
        <w:rPr>
          <w:rFonts w:hint="eastAsia"/>
          <w:lang w:val="en-US" w:eastAsia="zh-CN"/>
        </w:rPr>
        <w:t>公司电子设备管理系统（晨科资产管理系统软件V6.0版本）于2023年底投入使用，实现了公司及各分支机构</w:t>
      </w:r>
      <w:r>
        <w:rPr>
          <w:rFonts w:hint="eastAsia" w:ascii="仿宋_GB2312" w:hAnsi="楷体" w:eastAsia="仿宋_GB2312"/>
          <w:lang w:val="en-US"/>
        </w:rPr>
        <w:t>电子设备类</w:t>
      </w:r>
      <w:r>
        <w:rPr>
          <w:rFonts w:hint="eastAsia" w:ascii="仿宋_GB2312" w:hAnsi="楷体" w:eastAsia="仿宋_GB2312"/>
        </w:rPr>
        <w:t>固定资产</w:t>
      </w:r>
      <w:r>
        <w:rPr>
          <w:rFonts w:hint="eastAsia" w:ascii="仿宋_GB2312" w:hAnsi="楷体"/>
          <w:lang w:eastAsia="zh-CN"/>
        </w:rPr>
        <w:t>、</w:t>
      </w:r>
      <w:r>
        <w:rPr>
          <w:rFonts w:hint="eastAsia" w:ascii="仿宋_GB2312" w:hAnsi="楷体" w:eastAsia="仿宋_GB2312"/>
          <w:lang w:val="en-US"/>
        </w:rPr>
        <w:t>计算机软件类无形资产</w:t>
      </w:r>
      <w:r>
        <w:rPr>
          <w:rFonts w:hint="eastAsia" w:ascii="仿宋_GB2312" w:hAnsi="楷体" w:eastAsia="仿宋_GB2312"/>
        </w:rPr>
        <w:t>的</w:t>
      </w:r>
      <w:r>
        <w:rPr>
          <w:rFonts w:hint="eastAsia" w:ascii="仿宋_GB2312" w:hAnsi="楷体" w:eastAsia="仿宋_GB2312"/>
          <w:lang w:val="en-US"/>
        </w:rPr>
        <w:t>线上</w:t>
      </w:r>
      <w:r>
        <w:rPr>
          <w:rFonts w:hint="eastAsia" w:ascii="仿宋_GB2312" w:hAnsi="楷体" w:eastAsia="仿宋_GB2312"/>
        </w:rPr>
        <w:t>全生命周期管理，涵盖</w:t>
      </w:r>
      <w:r>
        <w:rPr>
          <w:rFonts w:hint="eastAsia" w:ascii="仿宋_GB2312" w:hAnsi="楷体" w:eastAsia="仿宋_GB2312"/>
          <w:lang w:val="en-US"/>
        </w:rPr>
        <w:t>电子设备类</w:t>
      </w:r>
      <w:r>
        <w:rPr>
          <w:rFonts w:hint="eastAsia" w:ascii="仿宋_GB2312" w:hAnsi="楷体" w:eastAsia="仿宋_GB2312"/>
        </w:rPr>
        <w:t>固定资产的采购、验收入库、领用、</w:t>
      </w:r>
      <w:bookmarkStart w:id="20" w:name="_GoBack"/>
      <w:bookmarkEnd w:id="20"/>
      <w:r>
        <w:rPr>
          <w:rFonts w:hint="eastAsia" w:ascii="仿宋_GB2312" w:hAnsi="楷体" w:eastAsia="仿宋_GB2312"/>
        </w:rPr>
        <w:t>借用、归还、转移、维修、处置（出售、投资、捐赠、报废、划拨、盘亏</w:t>
      </w:r>
      <w:r>
        <w:rPr>
          <w:rFonts w:hint="eastAsia" w:ascii="仿宋_GB2312" w:hAnsi="楷体" w:eastAsia="仿宋_GB2312"/>
          <w:lang w:val="en-US" w:eastAsia="zh-CN"/>
        </w:rPr>
        <w:t>和盘盈</w:t>
      </w:r>
      <w:r>
        <w:rPr>
          <w:rFonts w:hint="eastAsia" w:ascii="仿宋_GB2312" w:hAnsi="楷体" w:eastAsia="仿宋_GB2312"/>
        </w:rPr>
        <w:t>等</w:t>
      </w:r>
      <w:r>
        <w:rPr>
          <w:rFonts w:hint="eastAsia" w:ascii="仿宋_GB2312" w:hAnsi="楷体"/>
          <w:lang w:eastAsia="zh-CN"/>
        </w:rPr>
        <w:t>，</w:t>
      </w:r>
      <w:r>
        <w:rPr>
          <w:rFonts w:hint="eastAsia" w:ascii="仿宋_GB2312" w:hAnsi="楷体"/>
          <w:lang w:val="en-US" w:eastAsia="zh-CN"/>
        </w:rPr>
        <w:t>及</w:t>
      </w:r>
      <w:r>
        <w:rPr>
          <w:rFonts w:hint="eastAsia" w:ascii="仿宋_GB2312" w:hAnsi="楷体" w:eastAsia="仿宋_GB2312"/>
          <w:lang w:val="en-US"/>
        </w:rPr>
        <w:t>计算机软件类无形资产的登记，维护、统计</w:t>
      </w:r>
      <w:r>
        <w:rPr>
          <w:rFonts w:hint="eastAsia" w:ascii="仿宋_GB2312" w:hAnsi="楷体" w:eastAsia="仿宋_GB2312"/>
        </w:rPr>
        <w:t>等</w:t>
      </w:r>
      <w:r>
        <w:rPr>
          <w:rFonts w:hint="eastAsia" w:ascii="仿宋_GB2312" w:hAnsi="楷体"/>
          <w:lang w:val="en-US" w:eastAsia="zh-CN"/>
        </w:rPr>
        <w:t>全</w:t>
      </w:r>
      <w:r>
        <w:rPr>
          <w:rFonts w:hint="eastAsia" w:ascii="仿宋_GB2312" w:hAnsi="楷体" w:eastAsia="仿宋_GB2312"/>
        </w:rPr>
        <w:t>生命周期</w:t>
      </w:r>
      <w:r>
        <w:rPr>
          <w:rFonts w:hint="eastAsia" w:ascii="仿宋_GB2312" w:hAnsi="楷体"/>
          <w:lang w:val="en-US" w:eastAsia="zh-CN"/>
        </w:rPr>
        <w:t>管理。</w:t>
      </w:r>
      <w:r>
        <w:rPr>
          <w:rFonts w:hint="eastAsia" w:ascii="仿宋_GB2312" w:hAnsi="仿宋_GB2312" w:eastAsia="仿宋_GB2312" w:cs="仿宋_GB2312"/>
          <w:sz w:val="28"/>
          <w:szCs w:val="28"/>
        </w:rPr>
        <w:t>为保障</w:t>
      </w:r>
      <w:r>
        <w:rPr>
          <w:rFonts w:hint="eastAsia" w:ascii="仿宋_GB2312" w:hAnsi="仿宋_GB2312" w:eastAsia="仿宋_GB2312" w:cs="仿宋_GB2312"/>
          <w:sz w:val="28"/>
          <w:szCs w:val="28"/>
          <w:lang w:val="en-US" w:eastAsia="zh-CN"/>
        </w:rPr>
        <w:t>公司电子设备管理系统</w:t>
      </w:r>
      <w:r>
        <w:rPr>
          <w:rFonts w:hint="eastAsia" w:ascii="仿宋_GB2312" w:hAnsi="仿宋_GB2312" w:eastAsia="仿宋_GB2312" w:cs="仿宋_GB2312"/>
          <w:sz w:val="28"/>
          <w:szCs w:val="28"/>
        </w:rPr>
        <w:t>持续稳定运行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拟</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电子设备管理系统</w:t>
      </w:r>
      <w:r>
        <w:rPr>
          <w:rFonts w:hint="eastAsia" w:ascii="仿宋_GB2312" w:hAnsi="仿宋_GB2312" w:eastAsia="仿宋_GB2312" w:cs="仿宋_GB2312"/>
          <w:sz w:val="28"/>
          <w:szCs w:val="28"/>
        </w:rPr>
        <w:t>维保服务</w:t>
      </w:r>
      <w:r>
        <w:rPr>
          <w:rFonts w:hint="eastAsia" w:ascii="仿宋_GB2312" w:hAnsi="仿宋_GB2312" w:cs="仿宋_GB2312"/>
          <w:sz w:val="28"/>
          <w:szCs w:val="28"/>
          <w:lang w:eastAsia="zh-CN"/>
        </w:rPr>
        <w:t>。</w:t>
      </w:r>
    </w:p>
    <w:p w14:paraId="3ED6C28F">
      <w:pPr>
        <w:pStyle w:val="3"/>
        <w:numPr>
          <w:ilvl w:val="0"/>
          <w:numId w:val="1"/>
        </w:numPr>
        <w:bidi w:val="0"/>
        <w:rPr>
          <w:rFonts w:hint="eastAsia"/>
        </w:rPr>
      </w:pPr>
      <w:bookmarkStart w:id="0" w:name="_Toc1083"/>
      <w:bookmarkStart w:id="1" w:name="_Toc16928"/>
      <w:r>
        <w:rPr>
          <w:rFonts w:hint="eastAsia"/>
        </w:rPr>
        <w:t>采购内容</w:t>
      </w:r>
      <w:bookmarkEnd w:id="0"/>
      <w:bookmarkEnd w:id="1"/>
    </w:p>
    <w:p w14:paraId="262719E0">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sz w:val="28"/>
          <w:szCs w:val="28"/>
          <w:lang w:eastAsia="zh-CN"/>
        </w:rPr>
      </w:pPr>
      <w:bookmarkStart w:id="2" w:name="_Toc446571465"/>
      <w:bookmarkStart w:id="3" w:name="_Toc61959439"/>
      <w:r>
        <w:rPr>
          <w:rFonts w:hint="eastAsia" w:ascii="仿宋_GB2312" w:hAnsi="仿宋_GB2312" w:eastAsia="仿宋_GB2312" w:cs="仿宋_GB2312"/>
          <w:sz w:val="28"/>
          <w:szCs w:val="28"/>
          <w:lang w:val="en-US" w:eastAsia="zh-CN"/>
        </w:rPr>
        <w:t>采购内容</w:t>
      </w:r>
      <w:r>
        <w:rPr>
          <w:rFonts w:hint="eastAsia" w:ascii="仿宋_GB2312" w:hAnsi="仿宋_GB2312" w:eastAsia="仿宋_GB2312" w:cs="仿宋_GB2312"/>
          <w:sz w:val="28"/>
          <w:szCs w:val="28"/>
        </w:rPr>
        <w:t>清单</w:t>
      </w:r>
      <w:r>
        <w:rPr>
          <w:rFonts w:hint="eastAsia" w:ascii="仿宋_GB2312" w:hAnsi="仿宋_GB2312" w:eastAsia="仿宋_GB2312" w:cs="仿宋_GB2312"/>
          <w:sz w:val="28"/>
          <w:szCs w:val="28"/>
          <w:lang w:eastAsia="zh-CN"/>
        </w:rPr>
        <w:t>：</w:t>
      </w:r>
    </w:p>
    <w:tbl>
      <w:tblPr>
        <w:tblStyle w:val="31"/>
        <w:tblW w:w="8618" w:type="dxa"/>
        <w:tblInd w:w="108" w:type="dxa"/>
        <w:tblLayout w:type="fixed"/>
        <w:tblCellMar>
          <w:top w:w="0" w:type="dxa"/>
          <w:left w:w="108" w:type="dxa"/>
          <w:bottom w:w="0" w:type="dxa"/>
          <w:right w:w="108" w:type="dxa"/>
        </w:tblCellMar>
      </w:tblPr>
      <w:tblGrid>
        <w:gridCol w:w="678"/>
        <w:gridCol w:w="1650"/>
        <w:gridCol w:w="4300"/>
        <w:gridCol w:w="1990"/>
      </w:tblGrid>
      <w:tr w14:paraId="5FFBFA0E">
        <w:tblPrEx>
          <w:tblCellMar>
            <w:top w:w="0" w:type="dxa"/>
            <w:left w:w="108" w:type="dxa"/>
            <w:bottom w:w="0" w:type="dxa"/>
            <w:right w:w="108" w:type="dxa"/>
          </w:tblCellMar>
        </w:tblPrEx>
        <w:trPr>
          <w:trHeight w:val="978"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C2BA5FE">
            <w:pPr>
              <w:widowControl/>
              <w:tabs>
                <w:tab w:val="left" w:pos="1890"/>
              </w:tabs>
              <w:ind w:firstLine="0" w:firstLineChars="0"/>
              <w:jc w:val="center"/>
              <w:rPr>
                <w:rFonts w:hint="eastAsia" w:asciiTheme="majorEastAsia" w:hAnsiTheme="majorEastAsia" w:eastAsiaTheme="majorEastAsia" w:cstheme="majorEastAsia"/>
                <w:b/>
                <w:bCs/>
                <w:color w:val="000000"/>
                <w:kern w:val="0"/>
                <w:sz w:val="22"/>
                <w:szCs w:val="28"/>
              </w:rPr>
            </w:pPr>
            <w:r>
              <w:rPr>
                <w:rFonts w:hint="eastAsia" w:asciiTheme="majorEastAsia" w:hAnsiTheme="majorEastAsia" w:eastAsiaTheme="majorEastAsia" w:cstheme="majorEastAsia"/>
                <w:b/>
                <w:bCs/>
                <w:color w:val="000000"/>
                <w:kern w:val="0"/>
                <w:sz w:val="22"/>
                <w:szCs w:val="28"/>
              </w:rPr>
              <w:t>序号</w:t>
            </w:r>
          </w:p>
        </w:tc>
        <w:tc>
          <w:tcPr>
            <w:tcW w:w="1650" w:type="dxa"/>
            <w:tcBorders>
              <w:top w:val="single" w:color="auto" w:sz="4" w:space="0"/>
              <w:left w:val="nil"/>
              <w:bottom w:val="single" w:color="auto" w:sz="4" w:space="0"/>
              <w:right w:val="single" w:color="auto" w:sz="4" w:space="0"/>
            </w:tcBorders>
            <w:noWrap w:val="0"/>
            <w:vAlign w:val="center"/>
          </w:tcPr>
          <w:p w14:paraId="5FFE7A34">
            <w:pPr>
              <w:widowControl/>
              <w:tabs>
                <w:tab w:val="left" w:pos="1890"/>
              </w:tabs>
              <w:ind w:firstLine="0" w:firstLineChars="0"/>
              <w:jc w:val="center"/>
              <w:rPr>
                <w:rFonts w:hint="eastAsia" w:asciiTheme="majorEastAsia" w:hAnsiTheme="majorEastAsia" w:eastAsiaTheme="majorEastAsia" w:cstheme="majorEastAsia"/>
                <w:b/>
                <w:bCs/>
                <w:color w:val="000000"/>
                <w:kern w:val="0"/>
                <w:sz w:val="22"/>
                <w:szCs w:val="28"/>
              </w:rPr>
            </w:pPr>
            <w:r>
              <w:rPr>
                <w:rFonts w:hint="eastAsia" w:asciiTheme="majorEastAsia" w:hAnsiTheme="majorEastAsia" w:eastAsiaTheme="majorEastAsia" w:cstheme="majorEastAsia"/>
                <w:b/>
                <w:bCs/>
                <w:color w:val="000000"/>
                <w:kern w:val="0"/>
                <w:sz w:val="22"/>
                <w:szCs w:val="28"/>
                <w:lang w:val="en-US" w:eastAsia="zh-CN"/>
              </w:rPr>
              <w:t>服务名称</w:t>
            </w:r>
          </w:p>
        </w:tc>
        <w:tc>
          <w:tcPr>
            <w:tcW w:w="4300" w:type="dxa"/>
            <w:tcBorders>
              <w:top w:val="single" w:color="auto" w:sz="4" w:space="0"/>
              <w:left w:val="nil"/>
              <w:bottom w:val="single" w:color="auto" w:sz="4" w:space="0"/>
              <w:right w:val="single" w:color="auto" w:sz="4" w:space="0"/>
            </w:tcBorders>
            <w:noWrap w:val="0"/>
            <w:vAlign w:val="center"/>
          </w:tcPr>
          <w:p w14:paraId="148976F0">
            <w:pPr>
              <w:widowControl/>
              <w:tabs>
                <w:tab w:val="left" w:pos="1890"/>
              </w:tabs>
              <w:ind w:firstLine="0" w:firstLineChars="0"/>
              <w:jc w:val="center"/>
              <w:rPr>
                <w:rFonts w:hint="eastAsia" w:asciiTheme="majorEastAsia" w:hAnsiTheme="majorEastAsia" w:eastAsiaTheme="majorEastAsia" w:cstheme="majorEastAsia"/>
                <w:b/>
                <w:bCs/>
                <w:color w:val="000000"/>
                <w:kern w:val="0"/>
                <w:sz w:val="22"/>
                <w:szCs w:val="28"/>
              </w:rPr>
            </w:pPr>
            <w:r>
              <w:rPr>
                <w:rFonts w:hint="eastAsia" w:asciiTheme="majorEastAsia" w:hAnsiTheme="majorEastAsia" w:eastAsiaTheme="majorEastAsia" w:cstheme="majorEastAsia"/>
                <w:b/>
                <w:bCs/>
                <w:color w:val="000000"/>
                <w:kern w:val="0"/>
                <w:sz w:val="22"/>
                <w:szCs w:val="28"/>
                <w:lang w:val="en-US" w:eastAsia="zh-CN"/>
              </w:rPr>
              <w:t>维保对象/</w:t>
            </w:r>
            <w:r>
              <w:rPr>
                <w:rFonts w:hint="eastAsia" w:asciiTheme="majorEastAsia" w:hAnsiTheme="majorEastAsia" w:eastAsiaTheme="majorEastAsia" w:cstheme="majorEastAsia"/>
                <w:b/>
                <w:bCs/>
                <w:color w:val="000000"/>
                <w:kern w:val="0"/>
                <w:sz w:val="22"/>
                <w:szCs w:val="28"/>
              </w:rPr>
              <w:t>软件名称</w:t>
            </w:r>
          </w:p>
        </w:tc>
        <w:tc>
          <w:tcPr>
            <w:tcW w:w="1990" w:type="dxa"/>
            <w:tcBorders>
              <w:top w:val="single" w:color="auto" w:sz="4" w:space="0"/>
              <w:left w:val="nil"/>
              <w:bottom w:val="single" w:color="auto" w:sz="4" w:space="0"/>
              <w:right w:val="single" w:color="auto" w:sz="4" w:space="0"/>
            </w:tcBorders>
            <w:noWrap w:val="0"/>
            <w:vAlign w:val="center"/>
          </w:tcPr>
          <w:p w14:paraId="75065E9B">
            <w:pPr>
              <w:widowControl/>
              <w:tabs>
                <w:tab w:val="left" w:pos="1890"/>
              </w:tabs>
              <w:ind w:firstLine="0" w:firstLineChars="0"/>
              <w:jc w:val="center"/>
              <w:rPr>
                <w:rFonts w:hint="eastAsia" w:asciiTheme="majorEastAsia" w:hAnsiTheme="majorEastAsia" w:eastAsiaTheme="majorEastAsia" w:cstheme="majorEastAsia"/>
                <w:b/>
                <w:bCs/>
                <w:color w:val="000000"/>
                <w:kern w:val="0"/>
                <w:sz w:val="22"/>
                <w:szCs w:val="28"/>
              </w:rPr>
            </w:pPr>
            <w:r>
              <w:rPr>
                <w:rFonts w:hint="eastAsia" w:asciiTheme="majorEastAsia" w:hAnsiTheme="majorEastAsia" w:eastAsiaTheme="majorEastAsia" w:cstheme="majorEastAsia"/>
                <w:b/>
                <w:color w:val="000000"/>
                <w:kern w:val="0"/>
                <w:sz w:val="22"/>
                <w:szCs w:val="28"/>
                <w:lang w:bidi="ar"/>
              </w:rPr>
              <w:t>服务期限</w:t>
            </w:r>
          </w:p>
        </w:tc>
      </w:tr>
      <w:tr w14:paraId="7250F06B">
        <w:tblPrEx>
          <w:tblCellMar>
            <w:top w:w="0" w:type="dxa"/>
            <w:left w:w="108" w:type="dxa"/>
            <w:bottom w:w="0" w:type="dxa"/>
            <w:right w:w="108" w:type="dxa"/>
          </w:tblCellMar>
        </w:tblPrEx>
        <w:trPr>
          <w:trHeight w:val="542" w:hRule="atLeast"/>
        </w:trPr>
        <w:tc>
          <w:tcPr>
            <w:tcW w:w="678" w:type="dxa"/>
            <w:tcBorders>
              <w:top w:val="nil"/>
              <w:left w:val="single" w:color="auto" w:sz="4" w:space="0"/>
              <w:bottom w:val="single" w:color="auto" w:sz="4" w:space="0"/>
              <w:right w:val="single" w:color="auto" w:sz="4" w:space="0"/>
            </w:tcBorders>
            <w:noWrap w:val="0"/>
            <w:vAlign w:val="center"/>
          </w:tcPr>
          <w:p w14:paraId="1161EB51">
            <w:pPr>
              <w:widowControl/>
              <w:tabs>
                <w:tab w:val="left" w:pos="1890"/>
              </w:tabs>
              <w:ind w:firstLine="0" w:firstLineChars="0"/>
              <w:jc w:val="left"/>
              <w:rPr>
                <w:rFonts w:ascii="宋体" w:hAnsi="宋体" w:cs="宋体"/>
                <w:color w:val="000000"/>
                <w:kern w:val="0"/>
              </w:rPr>
            </w:pPr>
            <w:r>
              <w:rPr>
                <w:rFonts w:ascii="宋体" w:hAnsi="宋体" w:cs="宋体"/>
                <w:color w:val="000000"/>
                <w:kern w:val="0"/>
              </w:rPr>
              <w:t>1</w:t>
            </w:r>
          </w:p>
        </w:tc>
        <w:tc>
          <w:tcPr>
            <w:tcW w:w="1650" w:type="dxa"/>
            <w:tcBorders>
              <w:top w:val="nil"/>
              <w:left w:val="nil"/>
              <w:bottom w:val="single" w:color="auto" w:sz="4" w:space="0"/>
              <w:right w:val="single" w:color="auto" w:sz="4" w:space="0"/>
            </w:tcBorders>
            <w:noWrap w:val="0"/>
            <w:vAlign w:val="center"/>
          </w:tcPr>
          <w:p w14:paraId="55072E1F">
            <w:pPr>
              <w:widowControl/>
              <w:tabs>
                <w:tab w:val="left" w:pos="1890"/>
              </w:tabs>
              <w:ind w:firstLine="0" w:firstLineChars="0"/>
              <w:jc w:val="center"/>
              <w:rPr>
                <w:rFonts w:hint="default" w:ascii="宋体" w:hAnsi="宋体" w:cs="宋体"/>
                <w:color w:val="000000"/>
                <w:kern w:val="0"/>
                <w:lang w:val="en-US"/>
              </w:rPr>
            </w:pPr>
            <w:r>
              <w:rPr>
                <w:rFonts w:hint="eastAsia" w:ascii="宋体" w:hAnsi="宋体" w:cs="宋体"/>
                <w:color w:val="000000"/>
                <w:kern w:val="0"/>
                <w:lang w:val="en-US" w:eastAsia="zh-CN"/>
              </w:rPr>
              <w:t>电子设备管理系统维保服务</w:t>
            </w:r>
          </w:p>
        </w:tc>
        <w:tc>
          <w:tcPr>
            <w:tcW w:w="4300" w:type="dxa"/>
            <w:tcBorders>
              <w:top w:val="nil"/>
              <w:left w:val="nil"/>
              <w:bottom w:val="single" w:color="auto" w:sz="4" w:space="0"/>
              <w:right w:val="single" w:color="auto" w:sz="4" w:space="0"/>
            </w:tcBorders>
            <w:noWrap w:val="0"/>
            <w:vAlign w:val="center"/>
          </w:tcPr>
          <w:p w14:paraId="1690615B">
            <w:pPr>
              <w:widowControl/>
              <w:tabs>
                <w:tab w:val="left" w:pos="1890"/>
              </w:tabs>
              <w:ind w:firstLine="0" w:firstLineChars="0"/>
              <w:jc w:val="center"/>
              <w:rPr>
                <w:rFonts w:hint="default" w:ascii="宋体" w:hAnsi="宋体" w:cs="宋体"/>
                <w:color w:val="000000"/>
                <w:kern w:val="0"/>
                <w:lang w:val="en-US" w:eastAsia="zh-CN"/>
              </w:rPr>
            </w:pPr>
            <w:r>
              <w:rPr>
                <w:rFonts w:hint="eastAsia" w:ascii="宋体" w:hAnsi="宋体" w:cs="宋体"/>
                <w:color w:val="000000"/>
                <w:kern w:val="0"/>
                <w:lang w:val="en-US" w:eastAsia="zh-CN"/>
              </w:rPr>
              <w:t>电子设备管理系统</w:t>
            </w:r>
          </w:p>
          <w:p w14:paraId="291D34E0">
            <w:pPr>
              <w:widowControl/>
              <w:tabs>
                <w:tab w:val="left" w:pos="1890"/>
              </w:tabs>
              <w:ind w:firstLine="0" w:firstLineChars="0"/>
              <w:jc w:val="center"/>
              <w:rPr>
                <w:rFonts w:hint="default" w:ascii="宋体" w:hAnsi="宋体" w:cs="宋体"/>
                <w:color w:val="000000"/>
                <w:kern w:val="0"/>
                <w:lang w:val="en-US"/>
              </w:rPr>
            </w:pPr>
            <w:r>
              <w:rPr>
                <w:rFonts w:hint="eastAsia" w:ascii="宋体" w:hAnsi="宋体" w:cs="宋体"/>
                <w:color w:val="000000"/>
                <w:kern w:val="0"/>
                <w:lang w:val="en-US" w:eastAsia="zh-CN"/>
              </w:rPr>
              <w:t>（包括采购管理、台账管理、变动管理（电子设备类资产领用、借用、归还、划拨、处置等全周期管理）、维修管理及耗材管理等所有系统功能模块）</w:t>
            </w:r>
          </w:p>
        </w:tc>
        <w:tc>
          <w:tcPr>
            <w:tcW w:w="1990" w:type="dxa"/>
            <w:tcBorders>
              <w:top w:val="nil"/>
              <w:left w:val="nil"/>
              <w:bottom w:val="single" w:color="auto" w:sz="4" w:space="0"/>
              <w:right w:val="single" w:color="auto" w:sz="4" w:space="0"/>
            </w:tcBorders>
            <w:noWrap w:val="0"/>
            <w:vAlign w:val="center"/>
          </w:tcPr>
          <w:p w14:paraId="1D939A64">
            <w:pPr>
              <w:widowControl/>
              <w:tabs>
                <w:tab w:val="left" w:pos="1890"/>
              </w:tabs>
              <w:ind w:firstLine="0" w:firstLineChars="0"/>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自合同签订之日起1年</w:t>
            </w:r>
          </w:p>
        </w:tc>
      </w:tr>
      <w:bookmarkEnd w:id="2"/>
      <w:bookmarkEnd w:id="3"/>
    </w:tbl>
    <w:p w14:paraId="6E499DFC">
      <w:pPr>
        <w:pStyle w:val="3"/>
        <w:numPr>
          <w:ilvl w:val="0"/>
          <w:numId w:val="1"/>
        </w:numPr>
        <w:bidi w:val="0"/>
        <w:rPr>
          <w:rFonts w:hint="eastAsia"/>
        </w:rPr>
      </w:pPr>
      <w:bookmarkStart w:id="4" w:name="_Toc55378267"/>
      <w:bookmarkStart w:id="5" w:name="_Toc19877925"/>
      <w:bookmarkStart w:id="6" w:name="_Toc120641512"/>
      <w:bookmarkStart w:id="7" w:name="_Toc45092477"/>
      <w:r>
        <w:rPr>
          <w:rFonts w:hint="eastAsia"/>
        </w:rPr>
        <w:t xml:space="preserve"> </w:t>
      </w:r>
      <w:r>
        <w:rPr>
          <w:rFonts w:hint="eastAsia"/>
          <w:lang w:val="en-US" w:eastAsia="zh-CN"/>
        </w:rPr>
        <w:t>服务</w:t>
      </w:r>
      <w:r>
        <w:rPr>
          <w:rFonts w:hint="eastAsia"/>
        </w:rPr>
        <w:t>要求</w:t>
      </w:r>
    </w:p>
    <w:p w14:paraId="5E4258EC">
      <w:pPr>
        <w:pStyle w:val="4"/>
        <w:bidi w:val="0"/>
        <w:rPr>
          <w:rFonts w:hint="eastAsia"/>
        </w:rPr>
      </w:pPr>
      <w:r>
        <w:rPr>
          <w:rFonts w:hint="eastAsia"/>
          <w:lang w:val="en-US" w:eastAsia="zh-CN"/>
        </w:rPr>
        <w:t>1.</w:t>
      </w:r>
      <w:r>
        <w:rPr>
          <w:rFonts w:hint="eastAsia"/>
        </w:rPr>
        <w:t>技术支持</w:t>
      </w:r>
      <w:bookmarkEnd w:id="4"/>
      <w:bookmarkEnd w:id="5"/>
      <w:bookmarkEnd w:id="6"/>
      <w:bookmarkEnd w:id="7"/>
    </w:p>
    <w:p w14:paraId="687542FF">
      <w:pPr>
        <w:rPr>
          <w:rFonts w:hint="default" w:eastAsia="仿宋_GB2312"/>
          <w:lang w:val="en-US" w:eastAsia="zh-CN"/>
        </w:rPr>
      </w:pPr>
      <w:r>
        <w:rPr>
          <w:rFonts w:hint="eastAsia"/>
          <w:lang w:val="en-US" w:eastAsia="zh-CN"/>
        </w:rPr>
        <w:t>（1）电话及远程支持服务</w:t>
      </w:r>
    </w:p>
    <w:p w14:paraId="50B335F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小时技术支持响应，通过电话、电子邮箱、即时聊天工具</w:t>
      </w:r>
      <w:r>
        <w:rPr>
          <w:rFonts w:hint="eastAsia" w:ascii="仿宋_GB2312" w:hAnsi="仿宋_GB2312" w:cs="仿宋_GB2312"/>
          <w:sz w:val="28"/>
          <w:szCs w:val="28"/>
          <w:lang w:val="en-US" w:eastAsia="zh-CN"/>
        </w:rPr>
        <w:t>及远程工具</w:t>
      </w:r>
      <w:r>
        <w:rPr>
          <w:rFonts w:hint="eastAsia" w:ascii="仿宋_GB2312" w:hAnsi="仿宋_GB2312" w:eastAsia="仿宋_GB2312" w:cs="仿宋_GB2312"/>
          <w:sz w:val="28"/>
          <w:szCs w:val="28"/>
        </w:rPr>
        <w:t>等方式提供技术</w:t>
      </w:r>
      <w:r>
        <w:rPr>
          <w:rFonts w:hint="eastAsia" w:ascii="仿宋_GB2312" w:hAnsi="仿宋_GB2312" w:eastAsia="仿宋_GB2312" w:cs="仿宋_GB2312"/>
          <w:sz w:val="28"/>
          <w:szCs w:val="28"/>
          <w:lang w:val="en-US"/>
        </w:rPr>
        <w:t>咨询、问题</w:t>
      </w:r>
      <w:r>
        <w:rPr>
          <w:rFonts w:hint="eastAsia" w:ascii="仿宋_GB2312" w:hAnsi="仿宋_GB2312" w:eastAsia="仿宋_GB2312" w:cs="仿宋_GB2312"/>
          <w:sz w:val="28"/>
          <w:szCs w:val="28"/>
        </w:rPr>
        <w:t>排查</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操作指导</w:t>
      </w:r>
      <w:r>
        <w:rPr>
          <w:rFonts w:hint="eastAsia" w:ascii="仿宋_GB2312" w:hAnsi="仿宋_GB2312" w:eastAsia="仿宋_GB2312" w:cs="仿宋_GB2312"/>
          <w:sz w:val="28"/>
          <w:szCs w:val="28"/>
          <w:lang w:val="en-US"/>
        </w:rPr>
        <w:t>等技术支持服务</w:t>
      </w:r>
      <w:r>
        <w:rPr>
          <w:rFonts w:hint="eastAsia" w:ascii="仿宋_GB2312" w:hAnsi="仿宋_GB2312" w:cs="仿宋_GB2312"/>
          <w:sz w:val="28"/>
          <w:szCs w:val="28"/>
          <w:lang w:val="en-US" w:eastAsia="zh-CN"/>
        </w:rPr>
        <w:t>。</w:t>
      </w:r>
    </w:p>
    <w:p w14:paraId="51492A7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现场支持服务</w:t>
      </w:r>
    </w:p>
    <w:p w14:paraId="7C236A9B">
      <w:pPr>
        <w:adjustRightInd w:val="0"/>
        <w:snapToGrid w:val="0"/>
        <w:spacing w:line="360" w:lineRule="auto"/>
        <w:rPr>
          <w:rFonts w:hint="eastAsia" w:eastAsia="仿宋_GB2312" w:cs="仿宋_GB2312"/>
          <w:highlight w:val="none"/>
          <w:lang w:val="en-US" w:eastAsia="zh-CN"/>
        </w:rPr>
      </w:pPr>
      <w:r>
        <w:rPr>
          <w:rFonts w:hint="eastAsia" w:ascii="仿宋_GB2312" w:hAnsi="仿宋_GB2312" w:eastAsia="仿宋_GB2312" w:cs="仿宋_GB2312"/>
          <w:sz w:val="28"/>
          <w:szCs w:val="28"/>
        </w:rPr>
        <w:t>在远程支持难以有效处理或解决的情况下，及时</w:t>
      </w:r>
      <w:r>
        <w:rPr>
          <w:rFonts w:hint="eastAsia" w:cs="仿宋_GB2312"/>
          <w:highlight w:val="none"/>
        </w:rPr>
        <w:t>安排经验丰富的技术支持人员</w:t>
      </w:r>
      <w:r>
        <w:rPr>
          <w:rFonts w:hint="eastAsia" w:ascii="仿宋_GB2312" w:hAnsi="仿宋_GB2312" w:eastAsia="仿宋_GB2312" w:cs="仿宋_GB2312"/>
          <w:sz w:val="28"/>
          <w:szCs w:val="28"/>
        </w:rPr>
        <w:t>提供现场支持服务</w:t>
      </w:r>
      <w:r>
        <w:rPr>
          <w:rFonts w:hint="eastAsia" w:cs="仿宋_GB2312"/>
          <w:highlight w:val="none"/>
        </w:rPr>
        <w:t>。</w:t>
      </w:r>
      <w:r>
        <w:rPr>
          <w:rFonts w:hint="eastAsia" w:cs="仿宋_GB2312"/>
          <w:highlight w:val="none"/>
          <w:lang w:val="en-US" w:eastAsia="zh-CN"/>
        </w:rPr>
        <w:t>每年保证上门服务次数不少于40次，现场服务内容包含但不限于：问题排查、日常数据处理、根据业务需求变化调整审批流程及权限以及协助公司完成资产专项整改（如有）等。根据采购方需求，免费</w:t>
      </w:r>
      <w:r>
        <w:rPr>
          <w:rFonts w:hint="eastAsia" w:cs="仿宋_GB2312"/>
          <w:highlight w:val="none"/>
        </w:rPr>
        <w:t>提供平台</w:t>
      </w:r>
      <w:r>
        <w:rPr>
          <w:rFonts w:hint="eastAsia" w:cs="仿宋_GB2312"/>
          <w:highlight w:val="none"/>
          <w:lang w:val="en-US" w:eastAsia="zh-CN"/>
        </w:rPr>
        <w:t>小</w:t>
      </w:r>
      <w:r>
        <w:rPr>
          <w:rFonts w:hint="eastAsia" w:cs="仿宋_GB2312"/>
          <w:highlight w:val="none"/>
        </w:rPr>
        <w:t>版本升级服务</w:t>
      </w:r>
      <w:r>
        <w:rPr>
          <w:rFonts w:hint="eastAsia" w:cs="仿宋_GB2312"/>
          <w:highlight w:val="none"/>
          <w:lang w:eastAsia="zh-CN"/>
        </w:rPr>
        <w:t>。</w:t>
      </w:r>
    </w:p>
    <w:p w14:paraId="109BC8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针对不同的问题级别，按下述时限完成：</w:t>
      </w:r>
      <w:bookmarkStart w:id="8" w:name="_Toc120641515"/>
      <w:bookmarkStart w:id="9" w:name="_Toc55378270"/>
      <w:r>
        <w:rPr>
          <w:rFonts w:hint="eastAsia" w:ascii="仿宋_GB2312" w:hAnsi="仿宋_GB2312" w:eastAsia="仿宋_GB2312" w:cs="仿宋_GB2312"/>
          <w:sz w:val="28"/>
          <w:szCs w:val="28"/>
          <w:lang w:val="en-US"/>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3116"/>
        <w:gridCol w:w="1360"/>
        <w:gridCol w:w="1360"/>
        <w:gridCol w:w="1701"/>
      </w:tblGrid>
      <w:tr w14:paraId="5A02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76" w:type="pct"/>
            <w:shd w:val="clear" w:color="auto" w:fill="C0C0C0"/>
          </w:tcPr>
          <w:p w14:paraId="31BCD23F">
            <w:pPr>
              <w:bidi w:val="0"/>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问题等级</w:t>
            </w:r>
          </w:p>
        </w:tc>
        <w:tc>
          <w:tcPr>
            <w:tcW w:w="1828" w:type="pct"/>
            <w:shd w:val="clear" w:color="auto" w:fill="C0C0C0"/>
          </w:tcPr>
          <w:p w14:paraId="67A58B26">
            <w:pPr>
              <w:bidi w:val="0"/>
              <w:ind w:left="0" w:leftChars="0" w:firstLine="0" w:firstLineChars="0"/>
              <w:jc w:val="left"/>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问题</w:t>
            </w:r>
            <w:r>
              <w:rPr>
                <w:rFonts w:hint="eastAsia" w:ascii="仿宋_GB2312" w:hAnsi="仿宋_GB2312" w:eastAsia="仿宋_GB2312" w:cs="仿宋_GB2312"/>
                <w:sz w:val="24"/>
                <w:szCs w:val="24"/>
              </w:rPr>
              <w:t>描述</w:t>
            </w:r>
          </w:p>
        </w:tc>
        <w:tc>
          <w:tcPr>
            <w:tcW w:w="798" w:type="pct"/>
            <w:shd w:val="clear" w:color="auto" w:fill="C0C0C0"/>
          </w:tcPr>
          <w:p w14:paraId="30F56A1D">
            <w:pPr>
              <w:bidi w:val="0"/>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响应时间</w:t>
            </w:r>
          </w:p>
        </w:tc>
        <w:tc>
          <w:tcPr>
            <w:tcW w:w="798" w:type="pct"/>
            <w:shd w:val="clear" w:color="auto" w:fill="C0C0C0"/>
            <w:vAlign w:val="top"/>
          </w:tcPr>
          <w:p w14:paraId="2A204FFD">
            <w:pPr>
              <w:bidi w:val="0"/>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到达现场</w:t>
            </w:r>
            <w:r>
              <w:rPr>
                <w:rFonts w:hint="eastAsia" w:ascii="仿宋_GB2312" w:hAnsi="仿宋_GB2312" w:eastAsia="仿宋_GB2312" w:cs="仿宋_GB2312"/>
                <w:sz w:val="24"/>
                <w:szCs w:val="24"/>
              </w:rPr>
              <w:t>时间</w:t>
            </w:r>
          </w:p>
        </w:tc>
        <w:tc>
          <w:tcPr>
            <w:tcW w:w="998" w:type="pct"/>
            <w:shd w:val="clear" w:color="auto" w:fill="C0C0C0"/>
          </w:tcPr>
          <w:p w14:paraId="7F1A28D5">
            <w:pPr>
              <w:bidi w:val="0"/>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解决时间</w:t>
            </w:r>
          </w:p>
        </w:tc>
      </w:tr>
      <w:tr w14:paraId="27DB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76" w:type="pct"/>
          </w:tcPr>
          <w:p w14:paraId="0CCD7FC3">
            <w:pPr>
              <w:bidi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28" w:type="pct"/>
          </w:tcPr>
          <w:p w14:paraId="1F8E5687">
            <w:pPr>
              <w:bidi w:val="0"/>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系统重大故障：主要指系统在运行中出现系统瘫痪或服务中断，导致基本功能不能实现或全面退化的故障</w:t>
            </w:r>
          </w:p>
        </w:tc>
        <w:tc>
          <w:tcPr>
            <w:tcW w:w="798" w:type="pct"/>
          </w:tcPr>
          <w:p w14:paraId="6260BEEE">
            <w:pPr>
              <w:bidi w:val="0"/>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立刻响应</w:t>
            </w:r>
          </w:p>
        </w:tc>
        <w:tc>
          <w:tcPr>
            <w:tcW w:w="798" w:type="pct"/>
            <w:vAlign w:val="top"/>
          </w:tcPr>
          <w:p w14:paraId="5A96BAE1">
            <w:pPr>
              <w:bidi w:val="0"/>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2小时</w:t>
            </w:r>
          </w:p>
        </w:tc>
        <w:tc>
          <w:tcPr>
            <w:tcW w:w="998" w:type="pct"/>
          </w:tcPr>
          <w:p w14:paraId="100FC966">
            <w:pPr>
              <w:bidi w:val="0"/>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小时内恢复服务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并提供故障处理报告</w:t>
            </w:r>
          </w:p>
        </w:tc>
      </w:tr>
      <w:tr w14:paraId="649F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76" w:type="pct"/>
          </w:tcPr>
          <w:p w14:paraId="05153B45">
            <w:pPr>
              <w:bidi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28" w:type="pct"/>
          </w:tcPr>
          <w:p w14:paraId="5CAFF3FF">
            <w:pPr>
              <w:bidi w:val="0"/>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一般系统故障：主要指系统在运行中出现的不直接影响服务，导致系统性能或服务部分退化的故障。</w:t>
            </w:r>
          </w:p>
        </w:tc>
        <w:tc>
          <w:tcPr>
            <w:tcW w:w="798" w:type="pct"/>
          </w:tcPr>
          <w:p w14:paraId="7EA48F56">
            <w:pPr>
              <w:bidi w:val="0"/>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2小时</w:t>
            </w:r>
          </w:p>
        </w:tc>
        <w:tc>
          <w:tcPr>
            <w:tcW w:w="798" w:type="pct"/>
            <w:vAlign w:val="top"/>
          </w:tcPr>
          <w:p w14:paraId="5B298CB3">
            <w:pPr>
              <w:bidi w:val="0"/>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4小时</w:t>
            </w:r>
          </w:p>
        </w:tc>
        <w:tc>
          <w:tcPr>
            <w:tcW w:w="998" w:type="pct"/>
          </w:tcPr>
          <w:p w14:paraId="6E53017B">
            <w:pPr>
              <w:bidi w:val="0"/>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24小时内解决使用问题</w:t>
            </w:r>
            <w:r>
              <w:rPr>
                <w:rFonts w:hint="eastAsia" w:ascii="仿宋_GB2312" w:hAnsi="仿宋_GB2312" w:eastAsia="仿宋_GB2312" w:cs="仿宋_GB2312"/>
                <w:sz w:val="24"/>
                <w:szCs w:val="24"/>
                <w:lang w:val="en-US" w:eastAsia="zh-CN"/>
              </w:rPr>
              <w:t>，3个工作日内</w:t>
            </w:r>
            <w:r>
              <w:rPr>
                <w:rFonts w:hint="eastAsia" w:ascii="仿宋_GB2312" w:hAnsi="仿宋_GB2312" w:cs="仿宋_GB2312"/>
                <w:sz w:val="24"/>
                <w:szCs w:val="24"/>
                <w:lang w:val="en-US" w:eastAsia="zh-CN"/>
              </w:rPr>
              <w:t>给出根本解决方案</w:t>
            </w:r>
          </w:p>
        </w:tc>
      </w:tr>
    </w:tbl>
    <w:p w14:paraId="35F981C5">
      <w:pPr>
        <w:pStyle w:val="4"/>
        <w:bidi w:val="0"/>
        <w:rPr>
          <w:rFonts w:hint="default" w:ascii="Arial" w:hAnsi="Arial"/>
          <w:b w:val="0"/>
          <w:bCs w:val="0"/>
          <w:lang w:val="en-US" w:eastAsia="zh-CN"/>
        </w:rPr>
      </w:pPr>
      <w:r>
        <w:rPr>
          <w:rFonts w:hint="eastAsia" w:ascii="Arial" w:hAnsi="Arial"/>
          <w:lang w:val="en-US" w:eastAsia="zh-CN"/>
        </w:rPr>
        <w:t>2.缺陷及安全漏洞修复</w:t>
      </w:r>
      <w:bookmarkEnd w:id="8"/>
      <w:bookmarkEnd w:id="9"/>
    </w:p>
    <w:p w14:paraId="71F02D7C">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对系统中发现各类功能缺陷及安全漏洞及时进行修复，其中高优先级缺陷和高危漏洞须在</w:t>
      </w:r>
      <w:r>
        <w:rPr>
          <w:rFonts w:hint="eastAsia" w:ascii="仿宋_GB2312" w:hAnsi="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个工作日内修复，其他缺陷或漏洞须在</w:t>
      </w:r>
      <w:r>
        <w:rPr>
          <w:rFonts w:hint="eastAsia" w:ascii="仿宋_GB2312" w:hAnsi="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个工作日内修复。</w:t>
      </w:r>
    </w:p>
    <w:p w14:paraId="27877D51">
      <w:pPr>
        <w:pStyle w:val="4"/>
        <w:keepNext/>
        <w:keepLines/>
        <w:pageBreakBefore w:val="0"/>
        <w:widowControl w:val="0"/>
        <w:kinsoku/>
        <w:wordWrap/>
        <w:overflowPunct/>
        <w:topLinePunct w:val="0"/>
        <w:autoSpaceDE/>
        <w:autoSpaceDN/>
        <w:bidi w:val="0"/>
        <w:adjustRightInd/>
        <w:snapToGrid/>
        <w:spacing w:before="0" w:after="0"/>
        <w:ind w:firstLine="883"/>
        <w:textAlignment w:val="auto"/>
        <w:rPr>
          <w:rFonts w:hint="default" w:ascii="Arial" w:hAnsi="Arial"/>
          <w:b w:val="0"/>
          <w:bCs w:val="0"/>
          <w:lang w:val="en-US" w:eastAsia="zh-CN"/>
        </w:rPr>
      </w:pPr>
      <w:bookmarkStart w:id="10" w:name="_Toc273625882"/>
      <w:bookmarkStart w:id="11" w:name="_Toc263805082"/>
      <w:bookmarkStart w:id="12" w:name="_Toc120641521"/>
      <w:bookmarkStart w:id="13" w:name="_Toc394664769"/>
      <w:bookmarkStart w:id="14" w:name="_Toc9896824"/>
      <w:bookmarkStart w:id="15" w:name="_Toc55378277"/>
      <w:bookmarkStart w:id="16" w:name="_Toc263805080"/>
      <w:bookmarkStart w:id="17" w:name="_Toc9896822"/>
      <w:bookmarkStart w:id="18" w:name="_Toc394664767"/>
      <w:bookmarkStart w:id="19" w:name="_Toc273625880"/>
      <w:r>
        <w:rPr>
          <w:rFonts w:hint="eastAsia"/>
          <w:b w:val="0"/>
          <w:bCs w:val="0"/>
          <w:lang w:val="en-US" w:eastAsia="zh-CN"/>
        </w:rPr>
        <w:t>3</w:t>
      </w:r>
      <w:r>
        <w:rPr>
          <w:rFonts w:hint="eastAsia" w:ascii="Arial" w:hAnsi="Arial"/>
          <w:b w:val="0"/>
          <w:bCs w:val="0"/>
          <w:lang w:val="en-US" w:eastAsia="zh-CN"/>
        </w:rPr>
        <w:t>.</w:t>
      </w:r>
      <w:bookmarkEnd w:id="10"/>
      <w:bookmarkEnd w:id="11"/>
      <w:bookmarkEnd w:id="12"/>
      <w:bookmarkEnd w:id="13"/>
      <w:bookmarkEnd w:id="14"/>
      <w:bookmarkEnd w:id="15"/>
      <w:r>
        <w:rPr>
          <w:rFonts w:hint="eastAsia" w:ascii="Arial" w:hAnsi="Arial"/>
          <w:b w:val="0"/>
          <w:bCs w:val="0"/>
          <w:lang w:val="en-US" w:eastAsia="zh-CN"/>
        </w:rPr>
        <w:t>巡检服务</w:t>
      </w:r>
    </w:p>
    <w:p w14:paraId="26C5B002">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w:t>
      </w:r>
      <w:r>
        <w:rPr>
          <w:rFonts w:hint="eastAsia" w:ascii="仿宋_GB2312" w:hAnsi="仿宋_GB2312" w:cs="仿宋_GB2312"/>
          <w:sz w:val="28"/>
          <w:szCs w:val="28"/>
          <w:lang w:val="en-US" w:eastAsia="zh-CN"/>
        </w:rPr>
        <w:t>3个月</w:t>
      </w:r>
      <w:r>
        <w:rPr>
          <w:rFonts w:hint="eastAsia" w:ascii="仿宋_GB2312" w:hAnsi="仿宋_GB2312" w:eastAsia="仿宋_GB2312" w:cs="仿宋_GB2312"/>
          <w:sz w:val="28"/>
          <w:szCs w:val="28"/>
        </w:rPr>
        <w:t>提供一次</w:t>
      </w:r>
      <w:r>
        <w:rPr>
          <w:rFonts w:hint="eastAsia" w:ascii="仿宋_GB2312" w:hAnsi="仿宋_GB2312" w:cs="仿宋_GB2312"/>
          <w:sz w:val="28"/>
          <w:szCs w:val="28"/>
          <w:lang w:val="en-US" w:eastAsia="zh-CN"/>
        </w:rPr>
        <w:t>现场</w:t>
      </w:r>
      <w:r>
        <w:rPr>
          <w:rFonts w:hint="eastAsia" w:ascii="仿宋_GB2312" w:hAnsi="仿宋_GB2312" w:eastAsia="仿宋_GB2312" w:cs="仿宋_GB2312"/>
          <w:sz w:val="28"/>
          <w:szCs w:val="28"/>
        </w:rPr>
        <w:t>巡检服务，</w:t>
      </w:r>
      <w:r>
        <w:rPr>
          <w:rFonts w:hint="eastAsia" w:ascii="仿宋_GB2312" w:hAnsi="仿宋_GB2312" w:cs="仿宋_GB2312"/>
          <w:sz w:val="28"/>
          <w:szCs w:val="28"/>
          <w:lang w:val="en-US" w:eastAsia="zh-CN"/>
        </w:rPr>
        <w:t>并</w:t>
      </w:r>
      <w:r>
        <w:rPr>
          <w:rFonts w:hint="eastAsia" w:ascii="仿宋_GB2312" w:hAnsi="仿宋_GB2312" w:eastAsia="仿宋_GB2312" w:cs="仿宋_GB2312"/>
          <w:sz w:val="28"/>
          <w:szCs w:val="28"/>
        </w:rPr>
        <w:t>提供巡检服务报告，</w:t>
      </w:r>
      <w:r>
        <w:rPr>
          <w:rFonts w:hint="eastAsia" w:ascii="仿宋_GB2312" w:hAnsi="仿宋_GB2312" w:cs="仿宋_GB2312"/>
          <w:sz w:val="28"/>
          <w:szCs w:val="28"/>
          <w:lang w:val="en-US" w:eastAsia="zh-CN"/>
        </w:rPr>
        <w:t>针对发现的系统</w:t>
      </w:r>
      <w:r>
        <w:rPr>
          <w:rFonts w:hint="eastAsia" w:ascii="仿宋_GB2312" w:hAnsi="仿宋_GB2312" w:eastAsia="仿宋_GB2312" w:cs="仿宋_GB2312"/>
          <w:sz w:val="28"/>
          <w:szCs w:val="28"/>
        </w:rPr>
        <w:t>故障</w:t>
      </w:r>
      <w:r>
        <w:rPr>
          <w:rFonts w:hint="eastAsia" w:ascii="仿宋_GB2312" w:hAnsi="仿宋_GB2312" w:cs="仿宋_GB2312"/>
          <w:sz w:val="28"/>
          <w:szCs w:val="28"/>
          <w:lang w:val="en-US" w:eastAsia="zh-CN"/>
        </w:rPr>
        <w:t>或</w:t>
      </w:r>
      <w:r>
        <w:rPr>
          <w:rFonts w:hint="eastAsia" w:ascii="仿宋_GB2312" w:hAnsi="仿宋_GB2312" w:eastAsia="仿宋_GB2312" w:cs="仿宋_GB2312"/>
          <w:sz w:val="28"/>
          <w:szCs w:val="28"/>
        </w:rPr>
        <w:t>隐患，提出改进意见</w:t>
      </w:r>
      <w:r>
        <w:rPr>
          <w:rFonts w:hint="eastAsia" w:ascii="仿宋_GB2312" w:hAnsi="仿宋_GB2312" w:cs="仿宋_GB2312"/>
          <w:sz w:val="28"/>
          <w:szCs w:val="28"/>
          <w:lang w:val="en-US" w:eastAsia="zh-CN"/>
        </w:rPr>
        <w:t>并实施</w:t>
      </w:r>
      <w:r>
        <w:rPr>
          <w:rFonts w:hint="eastAsia" w:ascii="仿宋_GB2312" w:hAnsi="仿宋_GB2312" w:eastAsia="仿宋_GB2312" w:cs="仿宋_GB2312"/>
          <w:sz w:val="28"/>
          <w:szCs w:val="28"/>
        </w:rPr>
        <w:t>。</w:t>
      </w:r>
      <w:bookmarkEnd w:id="16"/>
      <w:bookmarkEnd w:id="17"/>
      <w:bookmarkEnd w:id="18"/>
      <w:bookmarkEnd w:id="19"/>
    </w:p>
    <w:p w14:paraId="421D044C">
      <w:pPr>
        <w:pStyle w:val="4"/>
        <w:keepNext/>
        <w:keepLines/>
        <w:pageBreakBefore w:val="0"/>
        <w:widowControl w:val="0"/>
        <w:kinsoku/>
        <w:wordWrap/>
        <w:overflowPunct/>
        <w:topLinePunct w:val="0"/>
        <w:autoSpaceDE/>
        <w:autoSpaceDN/>
        <w:bidi w:val="0"/>
        <w:adjustRightInd/>
        <w:snapToGrid/>
        <w:spacing w:before="0" w:after="0"/>
        <w:ind w:firstLine="883"/>
        <w:textAlignment w:val="auto"/>
        <w:rPr>
          <w:rFonts w:hint="eastAsia"/>
          <w:b w:val="0"/>
          <w:bCs w:val="0"/>
          <w:lang w:val="en-US" w:eastAsia="zh-CN"/>
        </w:rPr>
      </w:pPr>
      <w:r>
        <w:rPr>
          <w:rFonts w:hint="eastAsia"/>
          <w:b w:val="0"/>
          <w:bCs w:val="0"/>
          <w:lang w:val="en-US" w:eastAsia="zh-CN"/>
        </w:rPr>
        <w:t>4.盘点支撑</w:t>
      </w:r>
    </w:p>
    <w:p w14:paraId="618F225B">
      <w:pPr>
        <w:adjustRightInd w:val="0"/>
        <w:snapToGrid w:val="0"/>
        <w:spacing w:line="360" w:lineRule="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每年年底资产大盘点，提供现场支撑服务，协助完成盘点任务下发，盘点数据整理等。</w:t>
      </w:r>
    </w:p>
    <w:p w14:paraId="70576411">
      <w:pPr>
        <w:adjustRightInd w:val="0"/>
        <w:snapToGrid w:val="0"/>
        <w:spacing w:line="360" w:lineRule="auto"/>
        <w:rPr>
          <w:rFonts w:hint="default" w:ascii="仿宋_GB2312" w:hAnsi="仿宋_GB2312" w:eastAsia="仿宋_GB2312" w:cs="仿宋_GB2312"/>
          <w:sz w:val="28"/>
          <w:szCs w:val="28"/>
          <w:lang w:val="en-US" w:eastAsia="zh-CN"/>
        </w:rPr>
      </w:pPr>
    </w:p>
    <w:p w14:paraId="227E4BF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7D91E"/>
    <w:multiLevelType w:val="singleLevel"/>
    <w:tmpl w:val="C2E7D91E"/>
    <w:lvl w:ilvl="0" w:tentative="0">
      <w:start w:val="2"/>
      <w:numFmt w:val="decimal"/>
      <w:suff w:val="nothing"/>
      <w:lvlText w:val="（%1）"/>
      <w:lvlJc w:val="left"/>
    </w:lvl>
  </w:abstractNum>
  <w:abstractNum w:abstractNumId="1">
    <w:nsid w:val="653B3769"/>
    <w:multiLevelType w:val="singleLevel"/>
    <w:tmpl w:val="653B3769"/>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28AB"/>
    <w:rsid w:val="050212F2"/>
    <w:rsid w:val="06EF7CF0"/>
    <w:rsid w:val="091818A0"/>
    <w:rsid w:val="0F2130DE"/>
    <w:rsid w:val="0F8908D8"/>
    <w:rsid w:val="103B2F44"/>
    <w:rsid w:val="1597060B"/>
    <w:rsid w:val="1995735D"/>
    <w:rsid w:val="1C0315A9"/>
    <w:rsid w:val="209D0BFA"/>
    <w:rsid w:val="226052EB"/>
    <w:rsid w:val="23082B6D"/>
    <w:rsid w:val="2425338F"/>
    <w:rsid w:val="259D070D"/>
    <w:rsid w:val="277C3261"/>
    <w:rsid w:val="2BF50009"/>
    <w:rsid w:val="2E737C03"/>
    <w:rsid w:val="33D629A6"/>
    <w:rsid w:val="35F86C9B"/>
    <w:rsid w:val="3B173FF2"/>
    <w:rsid w:val="3BD80291"/>
    <w:rsid w:val="3C4C688B"/>
    <w:rsid w:val="3D37175C"/>
    <w:rsid w:val="3F87786E"/>
    <w:rsid w:val="44F470B8"/>
    <w:rsid w:val="45F1495E"/>
    <w:rsid w:val="49480EEA"/>
    <w:rsid w:val="4D100D3C"/>
    <w:rsid w:val="4E796078"/>
    <w:rsid w:val="4FC854F3"/>
    <w:rsid w:val="52B77200"/>
    <w:rsid w:val="55030F69"/>
    <w:rsid w:val="590E07A8"/>
    <w:rsid w:val="59E948F1"/>
    <w:rsid w:val="5CF24C0B"/>
    <w:rsid w:val="60B66473"/>
    <w:rsid w:val="63935D79"/>
    <w:rsid w:val="669C6028"/>
    <w:rsid w:val="675A129D"/>
    <w:rsid w:val="69B73800"/>
    <w:rsid w:val="6C6E42D8"/>
    <w:rsid w:val="6F2C3ED9"/>
    <w:rsid w:val="71605EF1"/>
    <w:rsid w:val="74027161"/>
    <w:rsid w:val="76481255"/>
    <w:rsid w:val="766A7551"/>
    <w:rsid w:val="78C561E4"/>
    <w:rsid w:val="7C2A32C5"/>
    <w:rsid w:val="7F477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hint="default" w:ascii="Calibri" w:hAnsi="Calibri" w:eastAsia="仿宋_GB2312" w:cs="Times New Roman"/>
      <w:sz w:val="28"/>
      <w:szCs w:val="24"/>
      <w:lang w:val="en-US" w:eastAsia="zh-CN" w:bidi="ar-SA"/>
    </w:rPr>
  </w:style>
  <w:style w:type="paragraph" w:styleId="2">
    <w:name w:val="heading 1"/>
    <w:basedOn w:val="1"/>
    <w:next w:val="1"/>
    <w:link w:val="94"/>
    <w:qFormat/>
    <w:uiPriority w:val="0"/>
    <w:pPr>
      <w:keepNext/>
      <w:keepLines/>
      <w:spacing w:before="340" w:after="330" w:line="576" w:lineRule="auto"/>
      <w:outlineLvl w:val="0"/>
    </w:pPr>
    <w:rPr>
      <w:rFonts w:eastAsia="黑体"/>
      <w:b/>
      <w:sz w:val="44"/>
    </w:rPr>
  </w:style>
  <w:style w:type="paragraph" w:styleId="3">
    <w:name w:val="heading 2"/>
    <w:basedOn w:val="1"/>
    <w:next w:val="1"/>
    <w:link w:val="95"/>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unhideWhenUsed/>
    <w:qFormat/>
    <w:uiPriority w:val="9"/>
    <w:pPr>
      <w:keepNext/>
      <w:keepLines/>
      <w:ind w:firstLine="883" w:firstLineChars="200"/>
      <w:outlineLvl w:val="2"/>
    </w:pPr>
    <w:rPr>
      <w:rFonts w:ascii="Arial" w:hAnsi="Arial" w:cs="Arial"/>
      <w:sz w:val="30"/>
      <w:szCs w:val="30"/>
    </w:rPr>
  </w:style>
  <w:style w:type="paragraph" w:styleId="5">
    <w:name w:val="heading 4"/>
    <w:basedOn w:val="1"/>
    <w:next w:val="1"/>
    <w:link w:val="97"/>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98"/>
    <w:unhideWhenUsed/>
    <w:qFormat/>
    <w:uiPriority w:val="9"/>
    <w:pPr>
      <w:keepNext/>
      <w:keepLines/>
      <w:spacing w:before="280" w:after="290" w:line="372" w:lineRule="auto"/>
      <w:outlineLvl w:val="4"/>
    </w:pPr>
    <w:rPr>
      <w:b/>
      <w:sz w:val="28"/>
    </w:rPr>
  </w:style>
  <w:style w:type="paragraph" w:styleId="7">
    <w:name w:val="heading 6"/>
    <w:basedOn w:val="1"/>
    <w:next w:val="1"/>
    <w:link w:val="9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0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0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02"/>
    <w:unhideWhenUsed/>
    <w:qFormat/>
    <w:uiPriority w:val="9"/>
    <w:pPr>
      <w:keepNext/>
      <w:keepLines/>
      <w:spacing w:before="320" w:after="200"/>
      <w:outlineLvl w:val="8"/>
    </w:pPr>
    <w:rPr>
      <w:rFonts w:ascii="Arial" w:hAnsi="Arial" w:eastAsia="Arial" w:cs="Arial"/>
      <w:i/>
      <w:iCs/>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4"/>
    <w:link w:val="226"/>
    <w:qFormat/>
    <w:uiPriority w:val="1"/>
    <w:pPr>
      <w:spacing w:line="240" w:lineRule="auto"/>
      <w:ind w:firstLine="0" w:firstLineChars="0"/>
    </w:pPr>
  </w:style>
  <w:style w:type="paragraph" w:customStyle="1" w:styleId="14">
    <w:name w:val="Default"/>
    <w:qFormat/>
    <w:uiPriority w:val="0"/>
    <w:pPr>
      <w:widowControl w:val="0"/>
    </w:pPr>
    <w:rPr>
      <w:rFonts w:hint="default" w:ascii="宋体" w:hAnsi="Calibri" w:eastAsia="宋体" w:cs="宋体"/>
      <w:color w:val="000000"/>
      <w:sz w:val="24"/>
      <w:szCs w:val="24"/>
      <w:lang w:val="en-US" w:eastAsia="zh-CN" w:bidi="ar-SA"/>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220"/>
    <w:semiHidden/>
    <w:unhideWhenUsed/>
    <w:qFormat/>
    <w:uiPriority w:val="99"/>
    <w:rPr>
      <w:sz w:val="20"/>
    </w:rPr>
  </w:style>
  <w:style w:type="paragraph" w:styleId="19">
    <w:name w:val="footer"/>
    <w:basedOn w:val="1"/>
    <w:link w:val="112"/>
    <w:unhideWhenUsed/>
    <w:qFormat/>
    <w:uiPriority w:val="99"/>
    <w:pPr>
      <w:tabs>
        <w:tab w:val="center" w:pos="4153"/>
        <w:tab w:val="right" w:pos="8306"/>
      </w:tabs>
      <w:jc w:val="left"/>
    </w:pPr>
    <w:rPr>
      <w:sz w:val="18"/>
      <w:szCs w:val="18"/>
    </w:rPr>
  </w:style>
  <w:style w:type="paragraph" w:styleId="20">
    <w:name w:val="header"/>
    <w:basedOn w:val="1"/>
    <w:link w:val="110"/>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105"/>
    <w:qFormat/>
    <w:uiPriority w:val="11"/>
    <w:pPr>
      <w:spacing w:before="200" w:after="200"/>
    </w:pPr>
    <w:rPr>
      <w:sz w:val="24"/>
    </w:rPr>
  </w:style>
  <w:style w:type="paragraph" w:styleId="24">
    <w:name w:val="footnote text"/>
    <w:basedOn w:val="1"/>
    <w:link w:val="219"/>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sz w:val="24"/>
    </w:rPr>
  </w:style>
  <w:style w:type="paragraph" w:styleId="30">
    <w:name w:val="Title"/>
    <w:basedOn w:val="1"/>
    <w:next w:val="1"/>
    <w:link w:val="104"/>
    <w:qFormat/>
    <w:uiPriority w:val="10"/>
    <w:pPr>
      <w:spacing w:before="300" w:after="200"/>
      <w:contextualSpacing/>
    </w:pPr>
    <w:rPr>
      <w:sz w:val="48"/>
      <w:szCs w:val="48"/>
    </w:rPr>
  </w:style>
  <w:style w:type="table" w:styleId="32">
    <w:name w:val="Table Grid"/>
    <w:basedOn w:val="31"/>
    <w:qFormat/>
    <w:uiPriority w:val="3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basedOn w:val="33"/>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basedOn w:val="33"/>
    <w:unhideWhenUsed/>
    <w:qFormat/>
    <w:uiPriority w:val="99"/>
    <w:rPr>
      <w:vertAlign w:val="superscript"/>
    </w:rPr>
  </w:style>
  <w:style w:type="table" w:customStyle="1" w:styleId="37">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38">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39">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0">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3">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44">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45">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46">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47">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48">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49">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50">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51">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2">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53">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54">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55">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paragraph" w:customStyle="1" w:styleId="56">
    <w:name w:val="TOC Heading"/>
    <w:unhideWhenUsed/>
    <w:qFormat/>
    <w:uiPriority w:val="39"/>
    <w:rPr>
      <w:rFonts w:hint="default" w:ascii="Times New Roman" w:hAnsi="Times New Roman" w:eastAsia="宋体" w:cs="Times New Roman"/>
    </w:rPr>
  </w:style>
  <w:style w:type="character" w:customStyle="1" w:styleId="57">
    <w:name w:val="Heading 1 Char"/>
    <w:basedOn w:val="33"/>
    <w:qFormat/>
    <w:uiPriority w:val="9"/>
    <w:rPr>
      <w:rFonts w:ascii="Arial" w:hAnsi="Arial" w:eastAsia="Arial" w:cs="Arial"/>
      <w:sz w:val="40"/>
      <w:szCs w:val="40"/>
    </w:rPr>
  </w:style>
  <w:style w:type="character" w:customStyle="1" w:styleId="58">
    <w:name w:val="Heading 2 Char"/>
    <w:basedOn w:val="33"/>
    <w:qFormat/>
    <w:uiPriority w:val="9"/>
    <w:rPr>
      <w:rFonts w:ascii="Arial" w:hAnsi="Arial" w:eastAsia="Arial" w:cs="Arial"/>
      <w:sz w:val="34"/>
    </w:rPr>
  </w:style>
  <w:style w:type="character" w:customStyle="1" w:styleId="59">
    <w:name w:val="Heading 3 Char"/>
    <w:basedOn w:val="33"/>
    <w:qFormat/>
    <w:uiPriority w:val="9"/>
    <w:rPr>
      <w:rFonts w:ascii="Arial" w:hAnsi="Arial" w:eastAsia="Arial" w:cs="Arial"/>
      <w:sz w:val="30"/>
      <w:szCs w:val="30"/>
    </w:rPr>
  </w:style>
  <w:style w:type="character" w:customStyle="1" w:styleId="60">
    <w:name w:val="Heading 4 Char"/>
    <w:basedOn w:val="33"/>
    <w:qFormat/>
    <w:uiPriority w:val="9"/>
    <w:rPr>
      <w:rFonts w:ascii="Arial" w:hAnsi="Arial" w:eastAsia="Arial" w:cs="Arial"/>
      <w:b/>
      <w:bCs/>
      <w:sz w:val="26"/>
      <w:szCs w:val="26"/>
    </w:rPr>
  </w:style>
  <w:style w:type="character" w:customStyle="1" w:styleId="61">
    <w:name w:val="Heading 5 Char"/>
    <w:basedOn w:val="33"/>
    <w:qFormat/>
    <w:uiPriority w:val="9"/>
    <w:rPr>
      <w:rFonts w:ascii="Arial" w:hAnsi="Arial" w:eastAsia="Arial" w:cs="Arial"/>
      <w:b/>
      <w:bCs/>
      <w:sz w:val="24"/>
      <w:szCs w:val="24"/>
    </w:rPr>
  </w:style>
  <w:style w:type="character" w:customStyle="1" w:styleId="62">
    <w:name w:val="Heading 6 Char"/>
    <w:basedOn w:val="33"/>
    <w:qFormat/>
    <w:uiPriority w:val="9"/>
    <w:rPr>
      <w:rFonts w:ascii="Arial" w:hAnsi="Arial" w:eastAsia="Arial" w:cs="Arial"/>
      <w:b/>
      <w:bCs/>
      <w:sz w:val="22"/>
      <w:szCs w:val="22"/>
    </w:rPr>
  </w:style>
  <w:style w:type="character" w:customStyle="1" w:styleId="63">
    <w:name w:val="Heading 7 Char"/>
    <w:basedOn w:val="33"/>
    <w:qFormat/>
    <w:uiPriority w:val="9"/>
    <w:rPr>
      <w:rFonts w:ascii="Arial" w:hAnsi="Arial" w:eastAsia="Arial" w:cs="Arial"/>
      <w:b/>
      <w:bCs/>
      <w:i/>
      <w:iCs/>
      <w:sz w:val="22"/>
      <w:szCs w:val="22"/>
    </w:rPr>
  </w:style>
  <w:style w:type="character" w:customStyle="1" w:styleId="64">
    <w:name w:val="Heading 8 Char"/>
    <w:basedOn w:val="33"/>
    <w:qFormat/>
    <w:uiPriority w:val="9"/>
    <w:rPr>
      <w:rFonts w:ascii="Arial" w:hAnsi="Arial" w:eastAsia="Arial" w:cs="Arial"/>
      <w:i/>
      <w:iCs/>
      <w:sz w:val="22"/>
      <w:szCs w:val="22"/>
    </w:rPr>
  </w:style>
  <w:style w:type="character" w:customStyle="1" w:styleId="65">
    <w:name w:val="Heading 9 Char"/>
    <w:basedOn w:val="33"/>
    <w:qFormat/>
    <w:uiPriority w:val="9"/>
    <w:rPr>
      <w:rFonts w:ascii="Arial" w:hAnsi="Arial" w:eastAsia="Arial" w:cs="Arial"/>
      <w:i/>
      <w:iCs/>
      <w:sz w:val="21"/>
      <w:szCs w:val="21"/>
    </w:rPr>
  </w:style>
  <w:style w:type="character" w:customStyle="1" w:styleId="66">
    <w:name w:val="Title Char"/>
    <w:basedOn w:val="33"/>
    <w:qFormat/>
    <w:uiPriority w:val="10"/>
    <w:rPr>
      <w:sz w:val="48"/>
      <w:szCs w:val="48"/>
    </w:rPr>
  </w:style>
  <w:style w:type="character" w:customStyle="1" w:styleId="67">
    <w:name w:val="Subtitle Char"/>
    <w:basedOn w:val="33"/>
    <w:qFormat/>
    <w:uiPriority w:val="11"/>
    <w:rPr>
      <w:sz w:val="24"/>
      <w:szCs w:val="24"/>
    </w:rPr>
  </w:style>
  <w:style w:type="character" w:customStyle="1" w:styleId="68">
    <w:name w:val="Quote Char"/>
    <w:qFormat/>
    <w:uiPriority w:val="29"/>
    <w:rPr>
      <w:i/>
    </w:rPr>
  </w:style>
  <w:style w:type="character" w:customStyle="1" w:styleId="69">
    <w:name w:val="Intense Quote Char"/>
    <w:qFormat/>
    <w:uiPriority w:val="30"/>
    <w:rPr>
      <w:i/>
    </w:rPr>
  </w:style>
  <w:style w:type="character" w:customStyle="1" w:styleId="70">
    <w:name w:val="Header Char"/>
    <w:basedOn w:val="33"/>
    <w:qFormat/>
    <w:uiPriority w:val="99"/>
  </w:style>
  <w:style w:type="character" w:customStyle="1" w:styleId="71">
    <w:name w:val="Caption Char"/>
    <w:qFormat/>
    <w:uiPriority w:val="99"/>
  </w:style>
  <w:style w:type="table" w:customStyle="1" w:styleId="72">
    <w:name w:val="无格式表格 11"/>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3">
    <w:name w:val="无格式表格 21"/>
    <w:basedOn w:val="3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4">
    <w:name w:val="无格式表格 31"/>
    <w:basedOn w:val="31"/>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5">
    <w:name w:val="无格式表格 41"/>
    <w:basedOn w:val="31"/>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无格式表格 51"/>
    <w:basedOn w:val="31"/>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7">
    <w:name w:val="网格表 1 浅色1"/>
    <w:basedOn w:val="3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8">
    <w:name w:val="网格表 2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9">
    <w:name w:val="网格表 3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0">
    <w:name w:val="网格表 41"/>
    <w:basedOn w:val="3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1">
    <w:name w:val="网格表 5 深色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2">
    <w:name w:val="网格表 6 彩色1"/>
    <w:basedOn w:val="3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3">
    <w:name w:val="网格表 7 彩色1"/>
    <w:basedOn w:val="3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4">
    <w:name w:val="清单表 1 浅色1"/>
    <w:basedOn w:val="31"/>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85">
    <w:name w:val="清单表 21"/>
    <w:basedOn w:val="3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86">
    <w:name w:val="清单表 3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87">
    <w:name w:val="清单表 4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88">
    <w:name w:val="清单表 5 深色1"/>
    <w:basedOn w:val="3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89">
    <w:name w:val="清单表 6 彩色1"/>
    <w:basedOn w:val="31"/>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90">
    <w:name w:val="清单表 7 彩色1"/>
    <w:basedOn w:val="31"/>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character" w:customStyle="1" w:styleId="91">
    <w:name w:val="Footnote Text Char"/>
    <w:qFormat/>
    <w:uiPriority w:val="99"/>
    <w:rPr>
      <w:sz w:val="18"/>
    </w:rPr>
  </w:style>
  <w:style w:type="character" w:customStyle="1" w:styleId="92">
    <w:name w:val="Endnote Text Char"/>
    <w:qFormat/>
    <w:uiPriority w:val="99"/>
    <w:rPr>
      <w:sz w:val="20"/>
    </w:rPr>
  </w:style>
  <w:style w:type="paragraph" w:customStyle="1" w:styleId="93">
    <w:name w:val="TOC 标题1"/>
    <w:unhideWhenUsed/>
    <w:qFormat/>
    <w:uiPriority w:val="39"/>
    <w:rPr>
      <w:rFonts w:hint="default" w:ascii="Times New Roman" w:hAnsi="Times New Roman" w:eastAsia="宋体" w:cs="Times New Roman"/>
      <w:lang w:val="en-US" w:eastAsia="zh-CN" w:bidi="ar-SA"/>
    </w:rPr>
  </w:style>
  <w:style w:type="character" w:customStyle="1" w:styleId="94">
    <w:name w:val="标题 1 字符"/>
    <w:basedOn w:val="33"/>
    <w:link w:val="2"/>
    <w:qFormat/>
    <w:uiPriority w:val="9"/>
    <w:rPr>
      <w:rFonts w:ascii="Arial" w:hAnsi="Arial" w:eastAsia="黑体" w:cs="Arial"/>
      <w:sz w:val="40"/>
      <w:szCs w:val="40"/>
    </w:rPr>
  </w:style>
  <w:style w:type="character" w:customStyle="1" w:styleId="95">
    <w:name w:val="标题 2 字符"/>
    <w:basedOn w:val="33"/>
    <w:link w:val="3"/>
    <w:qFormat/>
    <w:uiPriority w:val="9"/>
    <w:rPr>
      <w:rFonts w:ascii="Arial" w:hAnsi="Arial" w:eastAsia="Arial" w:cs="Arial"/>
      <w:sz w:val="34"/>
    </w:rPr>
  </w:style>
  <w:style w:type="character" w:customStyle="1" w:styleId="96">
    <w:name w:val="标题 3 字符"/>
    <w:basedOn w:val="33"/>
    <w:link w:val="4"/>
    <w:qFormat/>
    <w:uiPriority w:val="9"/>
    <w:rPr>
      <w:rFonts w:ascii="Arial" w:hAnsi="Arial" w:eastAsia="仿宋_GB2312" w:cs="Arial"/>
      <w:sz w:val="30"/>
      <w:szCs w:val="30"/>
    </w:rPr>
  </w:style>
  <w:style w:type="character" w:customStyle="1" w:styleId="97">
    <w:name w:val="标题 4 字符"/>
    <w:basedOn w:val="33"/>
    <w:link w:val="5"/>
    <w:qFormat/>
    <w:uiPriority w:val="9"/>
    <w:rPr>
      <w:rFonts w:ascii="Arial" w:hAnsi="Arial" w:eastAsia="Arial" w:cs="Arial"/>
      <w:b/>
      <w:bCs/>
      <w:sz w:val="26"/>
      <w:szCs w:val="26"/>
    </w:rPr>
  </w:style>
  <w:style w:type="character" w:customStyle="1" w:styleId="98">
    <w:name w:val="标题 5 字符"/>
    <w:basedOn w:val="33"/>
    <w:link w:val="6"/>
    <w:qFormat/>
    <w:uiPriority w:val="9"/>
    <w:rPr>
      <w:rFonts w:ascii="Arial" w:hAnsi="Arial" w:eastAsia="Arial" w:cs="Arial"/>
      <w:b/>
      <w:bCs/>
      <w:sz w:val="24"/>
      <w:szCs w:val="24"/>
    </w:rPr>
  </w:style>
  <w:style w:type="character" w:customStyle="1" w:styleId="99">
    <w:name w:val="标题 6 字符"/>
    <w:basedOn w:val="33"/>
    <w:link w:val="7"/>
    <w:qFormat/>
    <w:uiPriority w:val="9"/>
    <w:rPr>
      <w:rFonts w:ascii="Arial" w:hAnsi="Arial" w:eastAsia="Arial" w:cs="Arial"/>
      <w:b/>
      <w:bCs/>
      <w:sz w:val="22"/>
      <w:szCs w:val="22"/>
    </w:rPr>
  </w:style>
  <w:style w:type="character" w:customStyle="1" w:styleId="100">
    <w:name w:val="标题 7 字符"/>
    <w:basedOn w:val="33"/>
    <w:link w:val="8"/>
    <w:qFormat/>
    <w:uiPriority w:val="9"/>
    <w:rPr>
      <w:rFonts w:ascii="Arial" w:hAnsi="Arial" w:eastAsia="Arial" w:cs="Arial"/>
      <w:b/>
      <w:bCs/>
      <w:i/>
      <w:iCs/>
      <w:sz w:val="22"/>
      <w:szCs w:val="22"/>
    </w:rPr>
  </w:style>
  <w:style w:type="character" w:customStyle="1" w:styleId="101">
    <w:name w:val="标题 8 字符"/>
    <w:basedOn w:val="33"/>
    <w:link w:val="9"/>
    <w:qFormat/>
    <w:uiPriority w:val="9"/>
    <w:rPr>
      <w:rFonts w:ascii="Arial" w:hAnsi="Arial" w:eastAsia="Arial" w:cs="Arial"/>
      <w:i/>
      <w:iCs/>
      <w:sz w:val="22"/>
      <w:szCs w:val="22"/>
    </w:rPr>
  </w:style>
  <w:style w:type="character" w:customStyle="1" w:styleId="102">
    <w:name w:val="标题 9 字符"/>
    <w:basedOn w:val="33"/>
    <w:link w:val="10"/>
    <w:qFormat/>
    <w:uiPriority w:val="9"/>
    <w:rPr>
      <w:rFonts w:ascii="Arial" w:hAnsi="Arial" w:eastAsia="Arial" w:cs="Arial"/>
      <w:i/>
      <w:iCs/>
      <w:sz w:val="21"/>
      <w:szCs w:val="21"/>
    </w:rPr>
  </w:style>
  <w:style w:type="paragraph" w:styleId="103">
    <w:name w:val="No Spacing"/>
    <w:qFormat/>
    <w:uiPriority w:val="1"/>
    <w:rPr>
      <w:rFonts w:hint="default" w:ascii="Times New Roman" w:hAnsi="Times New Roman" w:eastAsia="宋体" w:cs="Times New Roman"/>
      <w:lang w:val="en-US" w:eastAsia="zh-CN" w:bidi="ar-SA"/>
    </w:rPr>
  </w:style>
  <w:style w:type="character" w:customStyle="1" w:styleId="104">
    <w:name w:val="标题 字符"/>
    <w:basedOn w:val="33"/>
    <w:link w:val="30"/>
    <w:qFormat/>
    <w:uiPriority w:val="10"/>
    <w:rPr>
      <w:sz w:val="48"/>
      <w:szCs w:val="48"/>
    </w:rPr>
  </w:style>
  <w:style w:type="character" w:customStyle="1" w:styleId="105">
    <w:name w:val="副标题 字符"/>
    <w:basedOn w:val="33"/>
    <w:link w:val="23"/>
    <w:qFormat/>
    <w:uiPriority w:val="11"/>
    <w:rPr>
      <w:sz w:val="24"/>
      <w:szCs w:val="24"/>
    </w:rPr>
  </w:style>
  <w:style w:type="paragraph" w:styleId="106">
    <w:name w:val="Quote"/>
    <w:basedOn w:val="1"/>
    <w:next w:val="1"/>
    <w:link w:val="107"/>
    <w:qFormat/>
    <w:uiPriority w:val="29"/>
    <w:pPr>
      <w:ind w:left="720" w:right="720"/>
    </w:pPr>
    <w:rPr>
      <w:i/>
    </w:rPr>
  </w:style>
  <w:style w:type="character" w:customStyle="1" w:styleId="107">
    <w:name w:val="引用 字符"/>
    <w:link w:val="106"/>
    <w:qFormat/>
    <w:uiPriority w:val="29"/>
    <w:rPr>
      <w:i/>
    </w:rPr>
  </w:style>
  <w:style w:type="paragraph" w:styleId="108">
    <w:name w:val="Intense Quote"/>
    <w:basedOn w:val="1"/>
    <w:next w:val="1"/>
    <w:link w:val="10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9">
    <w:name w:val="明显引用 字符"/>
    <w:link w:val="108"/>
    <w:qFormat/>
    <w:uiPriority w:val="30"/>
    <w:rPr>
      <w:i/>
    </w:rPr>
  </w:style>
  <w:style w:type="character" w:customStyle="1" w:styleId="110">
    <w:name w:val="页眉 字符"/>
    <w:basedOn w:val="33"/>
    <w:link w:val="20"/>
    <w:qFormat/>
    <w:uiPriority w:val="99"/>
  </w:style>
  <w:style w:type="character" w:customStyle="1" w:styleId="111">
    <w:name w:val="Footer Char"/>
    <w:basedOn w:val="33"/>
    <w:qFormat/>
    <w:uiPriority w:val="99"/>
  </w:style>
  <w:style w:type="character" w:customStyle="1" w:styleId="112">
    <w:name w:val="页脚 字符"/>
    <w:link w:val="19"/>
    <w:qFormat/>
    <w:uiPriority w:val="99"/>
  </w:style>
  <w:style w:type="table" w:customStyle="1" w:styleId="113">
    <w:name w:val="Table Grid Light"/>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114">
    <w:name w:val="Grid Table 1 Light - Accent 1"/>
    <w:basedOn w:val="3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15">
    <w:name w:val="Grid Table 1 Light - Accent 2"/>
    <w:basedOn w:val="3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16">
    <w:name w:val="Grid Table 1 Light - Accent 3"/>
    <w:basedOn w:val="3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17">
    <w:name w:val="Grid Table 1 Light - Accent 4"/>
    <w:basedOn w:val="3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18">
    <w:name w:val="Grid Table 1 Light - Accent 5"/>
    <w:basedOn w:val="3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19">
    <w:name w:val="Grid Table 1 Light - Accent 6"/>
    <w:basedOn w:val="3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120">
    <w:name w:val="Grid Table 2 - Accent 1"/>
    <w:basedOn w:val="3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121">
    <w:name w:val="Grid Table 2 - Accent 2"/>
    <w:basedOn w:val="3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22">
    <w:name w:val="Grid Table 2 - Accent 3"/>
    <w:basedOn w:val="3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23">
    <w:name w:val="Grid Table 2 - Accent 4"/>
    <w:basedOn w:val="3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24">
    <w:name w:val="Grid Table 2 - Accent 5"/>
    <w:basedOn w:val="31"/>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25">
    <w:name w:val="Grid Table 2 - Accent 6"/>
    <w:basedOn w:val="31"/>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26">
    <w:name w:val="Grid Table 3 - Accent 1"/>
    <w:basedOn w:val="3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127">
    <w:name w:val="Grid Table 3 - Accent 2"/>
    <w:basedOn w:val="3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28">
    <w:name w:val="Grid Table 3 - Accent 3"/>
    <w:basedOn w:val="3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29">
    <w:name w:val="Grid Table 3 - Accent 4"/>
    <w:basedOn w:val="3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30">
    <w:name w:val="Grid Table 3 - Accent 5"/>
    <w:basedOn w:val="31"/>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31">
    <w:name w:val="Grid Table 3 - Accent 6"/>
    <w:basedOn w:val="31"/>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32">
    <w:name w:val="Grid Table 4 - Accent 1"/>
    <w:basedOn w:val="3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33">
    <w:name w:val="Grid Table 4 - Accent 2"/>
    <w:basedOn w:val="31"/>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34">
    <w:name w:val="Grid Table 4 - Accent 3"/>
    <w:basedOn w:val="31"/>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35">
    <w:name w:val="Grid Table 4 - Accent 4"/>
    <w:basedOn w:val="31"/>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36">
    <w:name w:val="Grid Table 4 - Accent 5"/>
    <w:basedOn w:val="31"/>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37">
    <w:name w:val="Grid Table 4 - Accent 6"/>
    <w:basedOn w:val="31"/>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38">
    <w:name w:val="Grid Table 5 Dark- Accent 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39">
    <w:name w:val="Grid Table 5 Dark - Accent 2"/>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40">
    <w:name w:val="Grid Table 5 Dark - Accent 3"/>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41">
    <w:name w:val="Grid Table 5 Dark- Accent 4"/>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42">
    <w:name w:val="Grid Table 5 Dark - Accent 5"/>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43">
    <w:name w:val="Grid Table 5 Dark - Accent 6"/>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44">
    <w:name w:val="Grid Table 6 Colorful - Accent 1"/>
    <w:basedOn w:val="3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45">
    <w:name w:val="Grid Table 6 Colorful - Accent 2"/>
    <w:basedOn w:val="3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Grid Table 6 Colorful - Accent 3"/>
    <w:basedOn w:val="31"/>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neCell"/>
    <w:tblStylePr w:type="nwCell"/>
    <w:tblStylePr w:type="seCell"/>
    <w:tblStylePr w:type="swCell"/>
  </w:style>
  <w:style w:type="table" w:customStyle="1" w:styleId="147">
    <w:name w:val="Grid Table 6 Colorful - Accent 4"/>
    <w:basedOn w:val="3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Grid Table 6 Colorful - Accent 5"/>
    <w:basedOn w:val="31"/>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49">
    <w:name w:val="Grid Table 6 Colorful - Accent 6"/>
    <w:basedOn w:val="31"/>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50">
    <w:name w:val="Grid Table 7 Colorful - Accent 1"/>
    <w:basedOn w:val="3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51">
    <w:name w:val="Grid Table 7 Colorful - Accent 2"/>
    <w:basedOn w:val="31"/>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Grid Table 7 Colorful - Accent 3"/>
    <w:basedOn w:val="31"/>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neCell"/>
    <w:tblStylePr w:type="nwCell"/>
    <w:tblStylePr w:type="seCell"/>
    <w:tblStylePr w:type="swCell"/>
  </w:style>
  <w:style w:type="table" w:customStyle="1" w:styleId="153">
    <w:name w:val="Grid Table 7 Colorful - Accent 4"/>
    <w:basedOn w:val="31"/>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Grid Table 7 Colorful - Accent 5"/>
    <w:basedOn w:val="31"/>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55">
    <w:name w:val="Grid Table 7 Colorful - Accent 6"/>
    <w:basedOn w:val="31"/>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56">
    <w:name w:val="List Table 1 Light - Accent 1"/>
    <w:basedOn w:val="31"/>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57">
    <w:name w:val="List Table 1 Light - Accent 2"/>
    <w:basedOn w:val="31"/>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58">
    <w:name w:val="List Table 1 Light - Accent 3"/>
    <w:basedOn w:val="31"/>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9">
    <w:name w:val="List Table 1 Light - Accent 4"/>
    <w:basedOn w:val="31"/>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60">
    <w:name w:val="List Table 1 Light - Accent 5"/>
    <w:basedOn w:val="31"/>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61">
    <w:name w:val="List Table 1 Light - Accent 6"/>
    <w:basedOn w:val="31"/>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62">
    <w:name w:val="List Table 2 - Accent 1"/>
    <w:basedOn w:val="3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63">
    <w:name w:val="List Table 2 - Accent 2"/>
    <w:basedOn w:val="31"/>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64">
    <w:name w:val="List Table 2 - Accent 3"/>
    <w:basedOn w:val="31"/>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65">
    <w:name w:val="List Table 2 - Accent 4"/>
    <w:basedOn w:val="31"/>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66">
    <w:name w:val="List Table 2 - Accent 5"/>
    <w:basedOn w:val="31"/>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67">
    <w:name w:val="List Table 2 - Accent 6"/>
    <w:basedOn w:val="31"/>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68">
    <w:name w:val="List Table 3 - Accent 1"/>
    <w:basedOn w:val="3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69">
    <w:name w:val="List Table 3 - Accent 2"/>
    <w:basedOn w:val="3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70">
    <w:name w:val="List Table 3 - Accent 3"/>
    <w:basedOn w:val="31"/>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71">
    <w:name w:val="List Table 3 - Accent 4"/>
    <w:basedOn w:val="3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72">
    <w:name w:val="List Table 3 - Accent 5"/>
    <w:basedOn w:val="31"/>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73">
    <w:name w:val="List Table 3 - Accent 6"/>
    <w:basedOn w:val="31"/>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74">
    <w:name w:val="List Table 4 - Accent 1"/>
    <w:basedOn w:val="3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75">
    <w:name w:val="List Table 4 - Accent 2"/>
    <w:basedOn w:val="31"/>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76">
    <w:name w:val="List Table 4 - Accent 3"/>
    <w:basedOn w:val="31"/>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77">
    <w:name w:val="List Table 4 - Accent 4"/>
    <w:basedOn w:val="31"/>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78">
    <w:name w:val="List Table 4 - Accent 5"/>
    <w:basedOn w:val="31"/>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79">
    <w:name w:val="List Table 4 - Accent 6"/>
    <w:basedOn w:val="31"/>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80">
    <w:name w:val="List Table 5 Dark - Accent 1"/>
    <w:basedOn w:val="3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81">
    <w:name w:val="List Table 5 Dark - Accent 2"/>
    <w:basedOn w:val="31"/>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82">
    <w:name w:val="List Table 5 Dark - Accent 3"/>
    <w:basedOn w:val="31"/>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83">
    <w:name w:val="List Table 5 Dark - Accent 4"/>
    <w:basedOn w:val="31"/>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84">
    <w:name w:val="List Table 5 Dark - Accent 5"/>
    <w:basedOn w:val="31"/>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85">
    <w:name w:val="List Table 5 Dark - Accent 6"/>
    <w:basedOn w:val="31"/>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86">
    <w:name w:val="List Table 6 Colorful - Accent 1"/>
    <w:basedOn w:val="31"/>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87">
    <w:name w:val="List Table 6 Colorful - Accent 2"/>
    <w:basedOn w:val="31"/>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88">
    <w:name w:val="List Table 6 Colorful - Accent 3"/>
    <w:basedOn w:val="31"/>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89">
    <w:name w:val="List Table 6 Colorful - Accent 4"/>
    <w:basedOn w:val="31"/>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90">
    <w:name w:val="List Table 6 Colorful - Accent 5"/>
    <w:basedOn w:val="31"/>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91">
    <w:name w:val="List Table 6 Colorful - Accent 6"/>
    <w:basedOn w:val="31"/>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92">
    <w:name w:val="List Table 7 Colorful - Accent 1"/>
    <w:basedOn w:val="31"/>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93">
    <w:name w:val="List Table 7 Colorful - Accent 2"/>
    <w:basedOn w:val="31"/>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94">
    <w:name w:val="List Table 7 Colorful - Accent 3"/>
    <w:basedOn w:val="31"/>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95">
    <w:name w:val="List Table 7 Colorful - Accent 4"/>
    <w:basedOn w:val="31"/>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96">
    <w:name w:val="List Table 7 Colorful - Accent 5"/>
    <w:basedOn w:val="31"/>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97">
    <w:name w:val="List Table 7 Colorful - Accent 6"/>
    <w:basedOn w:val="31"/>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98">
    <w:name w:val="Lined - Accent"/>
    <w:basedOn w:val="31"/>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99">
    <w:name w:val="Lined - Accent 1"/>
    <w:basedOn w:val="31"/>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200">
    <w:name w:val="Lined - Accent 2"/>
    <w:basedOn w:val="31"/>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201">
    <w:name w:val="Lined - Accent 3"/>
    <w:basedOn w:val="31"/>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202">
    <w:name w:val="Lined - Accent 4"/>
    <w:basedOn w:val="31"/>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203">
    <w:name w:val="Lined - Accent 5"/>
    <w:basedOn w:val="31"/>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204">
    <w:name w:val="Lined - Accent 6"/>
    <w:basedOn w:val="31"/>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205">
    <w:name w:val="Bordered &amp; Lined - Accent"/>
    <w:basedOn w:val="3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206">
    <w:name w:val="Bordered &amp; Lined - Accent 1"/>
    <w:basedOn w:val="3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207">
    <w:name w:val="Bordered &amp; Lined - Accent 2"/>
    <w:basedOn w:val="31"/>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208">
    <w:name w:val="Bordered &amp; Lined - Accent 3"/>
    <w:basedOn w:val="31"/>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209">
    <w:name w:val="Bordered &amp; Lined - Accent 4"/>
    <w:basedOn w:val="31"/>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210">
    <w:name w:val="Bordered &amp; Lined - Accent 5"/>
    <w:basedOn w:val="31"/>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211">
    <w:name w:val="Bordered &amp; Lined - Accent 6"/>
    <w:basedOn w:val="31"/>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212">
    <w:name w:val="Bordered"/>
    <w:basedOn w:val="3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213">
    <w:name w:val="Bordered - Accent 1"/>
    <w:basedOn w:val="3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214">
    <w:name w:val="Bordered - Accent 2"/>
    <w:basedOn w:val="3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215">
    <w:name w:val="Bordered - Accent 3"/>
    <w:basedOn w:val="3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216">
    <w:name w:val="Bordered - Accent 4"/>
    <w:basedOn w:val="3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217">
    <w:name w:val="Bordered - Accent 5"/>
    <w:basedOn w:val="3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218">
    <w:name w:val="Bordered - Accent 6"/>
    <w:basedOn w:val="3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219">
    <w:name w:val="脚注文本 字符"/>
    <w:link w:val="24"/>
    <w:qFormat/>
    <w:uiPriority w:val="99"/>
    <w:rPr>
      <w:sz w:val="18"/>
    </w:rPr>
  </w:style>
  <w:style w:type="character" w:customStyle="1" w:styleId="220">
    <w:name w:val="尾注文本 字符"/>
    <w:link w:val="18"/>
    <w:qFormat/>
    <w:uiPriority w:val="99"/>
    <w:rPr>
      <w:sz w:val="20"/>
    </w:rPr>
  </w:style>
  <w:style w:type="paragraph" w:customStyle="1" w:styleId="221">
    <w:name w:val="TOC 标题11"/>
    <w:unhideWhenUsed/>
    <w:qFormat/>
    <w:uiPriority w:val="39"/>
    <w:rPr>
      <w:rFonts w:hint="default" w:ascii="Times New Roman" w:hAnsi="Times New Roman" w:eastAsia="宋体" w:cs="Times New Roman"/>
      <w:lang w:val="en-US" w:eastAsia="zh-CN" w:bidi="ar-SA"/>
    </w:rPr>
  </w:style>
  <w:style w:type="character" w:customStyle="1" w:styleId="222">
    <w:name w:val="emailstyle15"/>
    <w:basedOn w:val="33"/>
    <w:qFormat/>
    <w:uiPriority w:val="0"/>
    <w:rPr>
      <w:rFonts w:hint="default" w:ascii="Calibri" w:hAnsi="Calibri" w:eastAsia="宋体" w:cs="Times New Roman"/>
      <w:color w:val="1F497D"/>
      <w:sz w:val="21"/>
      <w:szCs w:val="22"/>
    </w:rPr>
  </w:style>
  <w:style w:type="paragraph" w:customStyle="1" w:styleId="223">
    <w:name w:val="BodyText"/>
    <w:basedOn w:val="1"/>
    <w:qFormat/>
    <w:uiPriority w:val="0"/>
  </w:style>
  <w:style w:type="character" w:customStyle="1" w:styleId="224">
    <w:name w:val="font31"/>
    <w:basedOn w:val="33"/>
    <w:qFormat/>
    <w:uiPriority w:val="0"/>
    <w:rPr>
      <w:rFonts w:hint="default" w:ascii="Times New Roman" w:hAnsi="Times New Roman" w:cs="Times New Roman"/>
      <w:color w:val="000000"/>
      <w:sz w:val="24"/>
      <w:szCs w:val="24"/>
      <w:u w:val="none"/>
    </w:rPr>
  </w:style>
  <w:style w:type="paragraph" w:styleId="225">
    <w:name w:val="List Paragraph"/>
    <w:basedOn w:val="1"/>
    <w:qFormat/>
    <w:uiPriority w:val="99"/>
    <w:pPr>
      <w:ind w:firstLine="420"/>
    </w:pPr>
  </w:style>
  <w:style w:type="character" w:customStyle="1" w:styleId="226">
    <w:name w:val="正文文本 字符"/>
    <w:basedOn w:val="33"/>
    <w:link w:val="13"/>
    <w:qFormat/>
    <w:uiPriority w:val="0"/>
    <w:rPr>
      <w:rFonts w:eastAsia="仿宋_GB2312"/>
      <w:sz w:val="21"/>
      <w:szCs w:val="24"/>
    </w:rPr>
  </w:style>
  <w:style w:type="character" w:customStyle="1" w:styleId="227">
    <w:name w:val="font51"/>
    <w:basedOn w:val="33"/>
    <w:qFormat/>
    <w:uiPriority w:val="0"/>
    <w:rPr>
      <w:rFonts w:hint="eastAsia" w:ascii="微软雅黑" w:hAnsi="微软雅黑" w:eastAsia="微软雅黑" w:cs="微软雅黑"/>
      <w:color w:val="000000"/>
      <w:sz w:val="20"/>
      <w:szCs w:val="20"/>
      <w:u w:val="none"/>
    </w:rPr>
  </w:style>
  <w:style w:type="character" w:customStyle="1" w:styleId="228">
    <w:name w:val="font61"/>
    <w:basedOn w:val="33"/>
    <w:qFormat/>
    <w:uiPriority w:val="0"/>
    <w:rPr>
      <w:rFonts w:hint="eastAsia" w:ascii="微软雅黑" w:hAnsi="微软雅黑" w:eastAsia="微软雅黑" w:cs="微软雅黑"/>
      <w:b/>
      <w:bCs/>
      <w:color w:val="000000"/>
      <w:sz w:val="20"/>
      <w:szCs w:val="20"/>
      <w:u w:val="none"/>
    </w:rPr>
  </w:style>
  <w:style w:type="character" w:customStyle="1" w:styleId="229">
    <w:name w:val="font71"/>
    <w:basedOn w:val="33"/>
    <w:qFormat/>
    <w:uiPriority w:val="0"/>
    <w:rPr>
      <w:rFonts w:hint="eastAsia" w:ascii="微软雅黑" w:hAnsi="微软雅黑" w:eastAsia="微软雅黑" w:cs="微软雅黑"/>
      <w:color w:val="FF0000"/>
      <w:sz w:val="20"/>
      <w:szCs w:val="20"/>
      <w:u w:val="none"/>
    </w:rPr>
  </w:style>
  <w:style w:type="paragraph" w:customStyle="1" w:styleId="230">
    <w:name w:val="样式 首行缩进:  2 字符"/>
    <w:basedOn w:val="1"/>
    <w:qFormat/>
    <w:uiPriority w:val="0"/>
    <w:pPr>
      <w:spacing w:line="0" w:lineRule="atLeast"/>
      <w:ind w:left="360"/>
      <w:jc w:val="left"/>
    </w:pPr>
    <w:rPr>
      <w:rFonts w:ascii="Arial" w:hAnsi="宋体"/>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598</Words>
  <Characters>635</Characters>
  <TotalTime>116</TotalTime>
  <ScaleCrop>false</ScaleCrop>
  <LinksUpToDate>false</LinksUpToDate>
  <CharactersWithSpaces>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jindawen</dc:creator>
  <cp:lastModifiedBy>liuchao</cp:lastModifiedBy>
  <dcterms:modified xsi:type="dcterms:W3CDTF">2026-06-26T11:51:16Z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B42ADBFC57A44F2883A808352DDB4370</vt:lpwstr>
  </property>
  <property fmtid="{D5CDD505-2E9C-101B-9397-08002B2CF9AE}" pid="4" name="KSOTemplateDocerSaveRecord">
    <vt:lpwstr>eyJoZGlkIjoiYzJiZDNhZmMwMzExMjVjNWU4MTBmMzU3ZWIyZjlhZjgiLCJ1c2VySWQiOiIxNjg1Nzg0NTc1In0=</vt:lpwstr>
  </property>
</Properties>
</file>